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099" w:rsidRDefault="00453099" w:rsidP="00453099">
      <w:pPr>
        <w:jc w:val="center"/>
        <w:rPr>
          <w:sz w:val="28"/>
          <w:szCs w:val="28"/>
        </w:rPr>
      </w:pPr>
      <w:r>
        <w:rPr>
          <w:sz w:val="28"/>
          <w:szCs w:val="28"/>
        </w:rPr>
        <w:t>РЕШЕНИЕ</w:t>
      </w:r>
    </w:p>
    <w:p w:rsidR="00453099" w:rsidRDefault="00453099" w:rsidP="00453099">
      <w:pPr>
        <w:jc w:val="center"/>
        <w:rPr>
          <w:sz w:val="28"/>
          <w:szCs w:val="28"/>
        </w:rPr>
      </w:pPr>
      <w:r>
        <w:rPr>
          <w:sz w:val="28"/>
          <w:szCs w:val="28"/>
        </w:rPr>
        <w:t>Собрания депутатов городского поселения Красногорский</w:t>
      </w:r>
    </w:p>
    <w:p w:rsidR="00453099" w:rsidRDefault="00453099" w:rsidP="00453099">
      <w:pPr>
        <w:jc w:val="center"/>
        <w:rPr>
          <w:sz w:val="28"/>
          <w:szCs w:val="28"/>
        </w:rPr>
      </w:pPr>
      <w:r>
        <w:rPr>
          <w:sz w:val="28"/>
          <w:szCs w:val="28"/>
        </w:rPr>
        <w:t>Звениговского муниципального района</w:t>
      </w:r>
    </w:p>
    <w:p w:rsidR="00453099" w:rsidRDefault="00453099" w:rsidP="00453099">
      <w:pPr>
        <w:jc w:val="center"/>
        <w:rPr>
          <w:b/>
          <w:sz w:val="28"/>
          <w:szCs w:val="28"/>
        </w:rPr>
      </w:pPr>
      <w:r>
        <w:rPr>
          <w:sz w:val="28"/>
          <w:szCs w:val="28"/>
        </w:rPr>
        <w:t>Республики Марий Эл</w:t>
      </w:r>
    </w:p>
    <w:p w:rsidR="00453099" w:rsidRDefault="00453099" w:rsidP="00453099">
      <w:pPr>
        <w:rPr>
          <w:b/>
          <w:sz w:val="28"/>
          <w:szCs w:val="28"/>
        </w:rPr>
      </w:pPr>
    </w:p>
    <w:p w:rsidR="00453099" w:rsidRDefault="00453099" w:rsidP="00453099">
      <w:pPr>
        <w:pStyle w:val="af1"/>
        <w:rPr>
          <w:szCs w:val="28"/>
        </w:rPr>
      </w:pPr>
      <w:r>
        <w:rPr>
          <w:szCs w:val="28"/>
        </w:rPr>
        <w:t>Созыв 4-ый                                                                        пгт. Красногорский</w:t>
      </w:r>
    </w:p>
    <w:p w:rsidR="00453099" w:rsidRDefault="00453099" w:rsidP="00453099">
      <w:pPr>
        <w:pStyle w:val="af1"/>
        <w:rPr>
          <w:szCs w:val="28"/>
        </w:rPr>
      </w:pPr>
      <w:r>
        <w:rPr>
          <w:szCs w:val="28"/>
        </w:rPr>
        <w:t>Сессия 28-ая                                                                    «23» сентября 2021 года</w:t>
      </w:r>
    </w:p>
    <w:p w:rsidR="00453099" w:rsidRDefault="00F27CDB" w:rsidP="00453099">
      <w:pPr>
        <w:rPr>
          <w:sz w:val="28"/>
          <w:szCs w:val="28"/>
        </w:rPr>
      </w:pPr>
      <w:r>
        <w:rPr>
          <w:sz w:val="28"/>
          <w:szCs w:val="28"/>
        </w:rPr>
        <w:t>№ 102</w:t>
      </w:r>
    </w:p>
    <w:p w:rsidR="00D03C14" w:rsidRPr="00700821" w:rsidRDefault="00D03C14" w:rsidP="00D03C14">
      <w:pPr>
        <w:shd w:val="clear" w:color="auto" w:fill="FFFFFF"/>
        <w:ind w:firstLine="567"/>
        <w:jc w:val="center"/>
        <w:rPr>
          <w:color w:val="000000"/>
          <w:sz w:val="28"/>
          <w:szCs w:val="28"/>
        </w:rPr>
      </w:pPr>
    </w:p>
    <w:p w:rsidR="004F51DE" w:rsidRDefault="00D03C14" w:rsidP="004C50F5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Об утверждении </w:t>
      </w:r>
    </w:p>
    <w:p w:rsidR="004F51DE" w:rsidRDefault="00D03C14" w:rsidP="004C50F5">
      <w:pPr>
        <w:jc w:val="center"/>
        <w:rPr>
          <w:b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Положения о муниципальном контроле в сфере благоустройства на территории </w:t>
      </w:r>
      <w:r w:rsidR="004C50F5" w:rsidRPr="002D5B74">
        <w:rPr>
          <w:b/>
          <w:sz w:val="28"/>
          <w:szCs w:val="28"/>
        </w:rPr>
        <w:t>городско</w:t>
      </w:r>
      <w:r w:rsidR="004C50F5">
        <w:rPr>
          <w:b/>
          <w:sz w:val="28"/>
          <w:szCs w:val="28"/>
        </w:rPr>
        <w:t>го</w:t>
      </w:r>
      <w:r w:rsidR="004C50F5" w:rsidRPr="002D5B74">
        <w:rPr>
          <w:b/>
          <w:sz w:val="28"/>
          <w:szCs w:val="28"/>
        </w:rPr>
        <w:t xml:space="preserve"> поселени</w:t>
      </w:r>
      <w:r w:rsidR="0022665E">
        <w:rPr>
          <w:b/>
          <w:sz w:val="28"/>
          <w:szCs w:val="28"/>
        </w:rPr>
        <w:t>я</w:t>
      </w:r>
      <w:r w:rsidR="004C50F5" w:rsidRPr="002D5B74">
        <w:rPr>
          <w:b/>
          <w:sz w:val="28"/>
          <w:szCs w:val="28"/>
        </w:rPr>
        <w:t xml:space="preserve"> </w:t>
      </w:r>
      <w:r w:rsidR="004C50F5">
        <w:rPr>
          <w:b/>
          <w:sz w:val="28"/>
          <w:szCs w:val="28"/>
        </w:rPr>
        <w:t>Красногорский</w:t>
      </w:r>
      <w:r w:rsidR="004C50F5" w:rsidRPr="002D5B74">
        <w:rPr>
          <w:b/>
          <w:sz w:val="28"/>
          <w:szCs w:val="28"/>
        </w:rPr>
        <w:t xml:space="preserve"> </w:t>
      </w:r>
    </w:p>
    <w:p w:rsidR="00D03C14" w:rsidRPr="00700821" w:rsidRDefault="004C50F5" w:rsidP="004C50F5">
      <w:pPr>
        <w:jc w:val="center"/>
        <w:rPr>
          <w:b/>
          <w:color w:val="000000"/>
        </w:rPr>
      </w:pPr>
      <w:r w:rsidRPr="002D5B74">
        <w:rPr>
          <w:b/>
          <w:sz w:val="28"/>
          <w:szCs w:val="28"/>
        </w:rPr>
        <w:t>Звениговского муниципального  района Республики Марий Эл</w:t>
      </w:r>
    </w:p>
    <w:p w:rsidR="00D03C14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31390E" w:rsidRPr="00700821" w:rsidRDefault="0031390E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shd w:val="clear" w:color="auto" w:fill="FFFFFF"/>
        <w:ind w:firstLine="709"/>
        <w:jc w:val="both"/>
        <w:rPr>
          <w:color w:val="000000"/>
        </w:rPr>
      </w:pPr>
      <w:r w:rsidRPr="00700821">
        <w:rPr>
          <w:color w:val="000000"/>
          <w:sz w:val="28"/>
          <w:szCs w:val="28"/>
        </w:rPr>
        <w:t>В соответствии с пунктом 19 части 1 статьи 14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color w:val="000000"/>
          <w:sz w:val="28"/>
          <w:szCs w:val="28"/>
        </w:rPr>
        <w:t>, Федеральным законом от 31.07.2020 № 248-ФЗ «О государственном контроле (надзоре) и муниципальном контроле в Российской Федерации»,</w:t>
      </w:r>
      <w:r w:rsidR="002521D3">
        <w:rPr>
          <w:color w:val="000000"/>
          <w:sz w:val="28"/>
          <w:szCs w:val="28"/>
        </w:rPr>
        <w:t xml:space="preserve"> </w:t>
      </w:r>
      <w:r w:rsidR="002521D3" w:rsidRPr="00BC3A03">
        <w:rPr>
          <w:bCs/>
          <w:sz w:val="28"/>
          <w:szCs w:val="28"/>
        </w:rPr>
        <w:t xml:space="preserve">Уставом </w:t>
      </w:r>
      <w:r w:rsidR="002521D3">
        <w:rPr>
          <w:bCs/>
          <w:sz w:val="28"/>
          <w:szCs w:val="28"/>
        </w:rPr>
        <w:t>Городского поселения Красногорский</w:t>
      </w:r>
      <w:r w:rsidR="002521D3" w:rsidRPr="00BC3A03">
        <w:rPr>
          <w:bCs/>
          <w:sz w:val="28"/>
          <w:szCs w:val="28"/>
        </w:rPr>
        <w:t xml:space="preserve">, Собрание депутатов </w:t>
      </w:r>
      <w:r w:rsidR="002521D3">
        <w:rPr>
          <w:bCs/>
          <w:sz w:val="28"/>
          <w:szCs w:val="28"/>
        </w:rPr>
        <w:t>городского поселения Красногорский</w:t>
      </w:r>
      <w:r w:rsidR="002521D3" w:rsidRPr="00567818">
        <w:rPr>
          <w:color w:val="000000"/>
          <w:sz w:val="28"/>
          <w:szCs w:val="28"/>
        </w:rPr>
        <w:t xml:space="preserve"> </w:t>
      </w:r>
    </w:p>
    <w:p w:rsidR="00D03C14" w:rsidRPr="00700821" w:rsidRDefault="00D03C14" w:rsidP="00D03C14">
      <w:pPr>
        <w:spacing w:before="240"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РЕШИЛ</w:t>
      </w:r>
      <w:r w:rsidR="002521D3">
        <w:rPr>
          <w:color w:val="000000"/>
          <w:sz w:val="28"/>
          <w:szCs w:val="28"/>
        </w:rPr>
        <w:t>О:</w:t>
      </w:r>
    </w:p>
    <w:p w:rsidR="00D03C14" w:rsidRPr="00700821" w:rsidRDefault="00D03C14" w:rsidP="00D03C14">
      <w:pPr>
        <w:shd w:val="clear" w:color="auto" w:fill="FFFFFF"/>
        <w:ind w:firstLine="709"/>
        <w:jc w:val="both"/>
      </w:pPr>
      <w:r w:rsidRPr="00700821">
        <w:rPr>
          <w:color w:val="000000"/>
          <w:sz w:val="28"/>
          <w:szCs w:val="28"/>
        </w:rPr>
        <w:t xml:space="preserve">1. Утвердить прилагаемое Положение о муниципальном контроле в сфере благоустройства на территории </w:t>
      </w:r>
      <w:r w:rsidR="00F27CDB">
        <w:rPr>
          <w:color w:val="000000"/>
          <w:sz w:val="28"/>
          <w:szCs w:val="28"/>
        </w:rPr>
        <w:t>г</w:t>
      </w:r>
      <w:r w:rsidR="002521D3">
        <w:rPr>
          <w:color w:val="000000"/>
          <w:sz w:val="28"/>
          <w:szCs w:val="28"/>
        </w:rPr>
        <w:t>ородского поселения Красногорский</w:t>
      </w:r>
      <w:r w:rsidRPr="00700821">
        <w:rPr>
          <w:color w:val="000000"/>
        </w:rPr>
        <w:t>.</w:t>
      </w:r>
    </w:p>
    <w:p w:rsidR="00D03C14" w:rsidRPr="008629D3" w:rsidRDefault="00D03C14" w:rsidP="008629D3">
      <w:pPr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 Настоящее решение вступает в силу со дня его официального опубликования, но не ранее 1 января 2022 года</w:t>
      </w:r>
      <w:r>
        <w:rPr>
          <w:color w:val="000000"/>
          <w:sz w:val="28"/>
          <w:szCs w:val="28"/>
        </w:rPr>
        <w:t xml:space="preserve">, </w:t>
      </w:r>
      <w:r w:rsidRPr="008629D3">
        <w:rPr>
          <w:color w:val="000000"/>
          <w:sz w:val="28"/>
          <w:szCs w:val="28"/>
        </w:rPr>
        <w:t xml:space="preserve">за исключением положений раздела 5 Положения о муниципальном контроле в сфере благоустройства на территории </w:t>
      </w:r>
      <w:r w:rsidR="00F27CDB">
        <w:rPr>
          <w:color w:val="000000"/>
          <w:sz w:val="28"/>
          <w:szCs w:val="28"/>
        </w:rPr>
        <w:t>г</w:t>
      </w:r>
      <w:r w:rsidR="002521D3">
        <w:rPr>
          <w:color w:val="000000"/>
          <w:sz w:val="28"/>
          <w:szCs w:val="28"/>
        </w:rPr>
        <w:t>ородского поселения Красногорский</w:t>
      </w:r>
      <w:r w:rsidRPr="008629D3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8629D3">
      <w:pPr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 xml:space="preserve">Положения раздела 5 Положения о муниципальном контроле в сфере благоустройства на территории </w:t>
      </w:r>
      <w:r w:rsidR="00F27CDB">
        <w:rPr>
          <w:color w:val="000000"/>
          <w:sz w:val="28"/>
          <w:szCs w:val="28"/>
        </w:rPr>
        <w:t>г</w:t>
      </w:r>
      <w:r w:rsidR="002521D3">
        <w:rPr>
          <w:color w:val="000000"/>
          <w:sz w:val="28"/>
          <w:szCs w:val="28"/>
        </w:rPr>
        <w:t>ородского поселения Красногорский</w:t>
      </w:r>
      <w:r w:rsidRPr="008629D3">
        <w:rPr>
          <w:i/>
          <w:iCs/>
          <w:color w:val="000000"/>
        </w:rPr>
        <w:t xml:space="preserve"> </w:t>
      </w:r>
      <w:r w:rsidRPr="008629D3">
        <w:rPr>
          <w:color w:val="000000"/>
          <w:sz w:val="28"/>
          <w:szCs w:val="28"/>
        </w:rPr>
        <w:t>вступают в силу с 1 марта 2022 года.</w:t>
      </w:r>
      <w:r w:rsidRPr="00700821">
        <w:rPr>
          <w:color w:val="000000"/>
          <w:sz w:val="28"/>
          <w:szCs w:val="28"/>
        </w:rPr>
        <w:t xml:space="preserve"> </w:t>
      </w:r>
    </w:p>
    <w:p w:rsidR="00D03C14" w:rsidRDefault="00D03C14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7CDB" w:rsidRDefault="00F27CDB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7CDB" w:rsidRDefault="00F27CDB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7CDB" w:rsidRPr="00700821" w:rsidRDefault="00F27CDB" w:rsidP="00D03C14">
      <w:pPr>
        <w:shd w:val="clear" w:color="auto" w:fill="FFFFFF"/>
        <w:jc w:val="both"/>
        <w:rPr>
          <w:color w:val="000000"/>
          <w:sz w:val="28"/>
          <w:szCs w:val="28"/>
        </w:rPr>
      </w:pPr>
    </w:p>
    <w:p w:rsidR="00F27CDB" w:rsidRDefault="00F27CDB" w:rsidP="00F27C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Глава г</w:t>
      </w:r>
      <w:r>
        <w:rPr>
          <w:color w:val="000000"/>
          <w:spacing w:val="-3"/>
          <w:sz w:val="28"/>
          <w:szCs w:val="28"/>
        </w:rPr>
        <w:t>ородское поселение Красногорский</w:t>
      </w:r>
      <w:r>
        <w:rPr>
          <w:sz w:val="28"/>
          <w:szCs w:val="28"/>
        </w:rPr>
        <w:t>,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</w:t>
      </w:r>
    </w:p>
    <w:p w:rsidR="00F27CDB" w:rsidRDefault="00F27CDB" w:rsidP="00F27CDB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Председатель Собрания депутатов                                                   Ю.Г.Шишкин</w:t>
      </w:r>
    </w:p>
    <w:p w:rsidR="00D03C14" w:rsidRPr="00700821" w:rsidRDefault="00D03C14" w:rsidP="00D03C14">
      <w:pPr>
        <w:spacing w:line="240" w:lineRule="exact"/>
        <w:ind w:left="5398"/>
        <w:jc w:val="center"/>
        <w:rPr>
          <w:b/>
          <w:color w:val="000000"/>
        </w:rPr>
      </w:pPr>
    </w:p>
    <w:p w:rsidR="00D03C14" w:rsidRPr="00700821" w:rsidRDefault="00D03C14" w:rsidP="00D03C14">
      <w:pPr>
        <w:spacing w:line="240" w:lineRule="exact"/>
        <w:rPr>
          <w:b/>
          <w:color w:val="000000"/>
        </w:rPr>
      </w:pPr>
      <w:r w:rsidRPr="00700821">
        <w:rPr>
          <w:b/>
          <w:color w:val="000000"/>
        </w:rPr>
        <w:br w:type="page"/>
      </w:r>
    </w:p>
    <w:p w:rsidR="0031390E" w:rsidRPr="00D16ADB" w:rsidRDefault="0031390E" w:rsidP="0031390E">
      <w:pPr>
        <w:tabs>
          <w:tab w:val="num" w:pos="200"/>
        </w:tabs>
        <w:ind w:left="4536"/>
        <w:jc w:val="center"/>
        <w:outlineLvl w:val="0"/>
      </w:pPr>
      <w:r>
        <w:lastRenderedPageBreak/>
        <w:t xml:space="preserve">                 </w:t>
      </w:r>
      <w:r w:rsidRPr="00D16ADB">
        <w:t>УТВЕРЖДЕНО</w:t>
      </w:r>
    </w:p>
    <w:p w:rsidR="0031390E" w:rsidRPr="008B2DF8" w:rsidRDefault="0031390E" w:rsidP="0031390E">
      <w:pPr>
        <w:pStyle w:val="ConsPlusNormal"/>
        <w:ind w:left="5580" w:firstLine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решением </w:t>
      </w:r>
      <w:r w:rsidRPr="008B2DF8">
        <w:rPr>
          <w:rFonts w:ascii="Times New Roman" w:hAnsi="Times New Roman"/>
          <w:sz w:val="24"/>
          <w:szCs w:val="24"/>
        </w:rPr>
        <w:t>Собрания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8B2DF8">
        <w:rPr>
          <w:rFonts w:ascii="Times New Roman" w:hAnsi="Times New Roman"/>
          <w:sz w:val="24"/>
          <w:szCs w:val="24"/>
        </w:rPr>
        <w:t>депутатов</w:t>
      </w:r>
    </w:p>
    <w:p w:rsidR="0031390E" w:rsidRDefault="0031390E" w:rsidP="0031390E">
      <w:pPr>
        <w:pStyle w:val="ConsPlusNormal"/>
        <w:ind w:left="4536" w:firstLine="42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городского поселения Красногорский</w:t>
      </w:r>
    </w:p>
    <w:p w:rsidR="0031390E" w:rsidRDefault="0031390E" w:rsidP="0031390E">
      <w:pPr>
        <w:pStyle w:val="ConsPlusNormal"/>
        <w:ind w:left="4536" w:firstLine="10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 w:rsidRPr="00380879">
        <w:rPr>
          <w:rFonts w:ascii="Times New Roman" w:hAnsi="Times New Roman"/>
          <w:sz w:val="24"/>
          <w:szCs w:val="24"/>
        </w:rPr>
        <w:t>Звениговского муниципального района</w:t>
      </w:r>
    </w:p>
    <w:p w:rsidR="0031390E" w:rsidRDefault="0031390E" w:rsidP="0031390E">
      <w:pPr>
        <w:pStyle w:val="ConsPlusNormal"/>
        <w:ind w:left="4536" w:firstLine="104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380879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</w:t>
      </w:r>
      <w:r w:rsidRPr="00380879">
        <w:rPr>
          <w:rFonts w:ascii="Times New Roman" w:hAnsi="Times New Roman"/>
          <w:sz w:val="24"/>
          <w:szCs w:val="24"/>
        </w:rPr>
        <w:t>Республики Марий Эл</w:t>
      </w:r>
    </w:p>
    <w:p w:rsidR="0031390E" w:rsidRDefault="0031390E" w:rsidP="0031390E">
      <w:pPr>
        <w:autoSpaceDE w:val="0"/>
        <w:autoSpaceDN w:val="0"/>
        <w:adjustRightInd w:val="0"/>
        <w:jc w:val="center"/>
      </w:pPr>
      <w:r>
        <w:t xml:space="preserve">                                                                                              </w:t>
      </w:r>
      <w:r w:rsidRPr="008B2DF8">
        <w:t>от «</w:t>
      </w:r>
      <w:r>
        <w:t>23</w:t>
      </w:r>
      <w:r w:rsidRPr="008B2DF8">
        <w:t xml:space="preserve">» </w:t>
      </w:r>
      <w:r>
        <w:t>сентября 2021</w:t>
      </w:r>
      <w:r w:rsidRPr="008B2DF8">
        <w:t xml:space="preserve">г. № </w:t>
      </w:r>
      <w:r>
        <w:t>102</w:t>
      </w: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700821" w:rsidRDefault="00D03C14" w:rsidP="00D03C14">
      <w:pPr>
        <w:ind w:firstLine="567"/>
        <w:jc w:val="right"/>
        <w:rPr>
          <w:color w:val="000000"/>
          <w:sz w:val="17"/>
          <w:szCs w:val="17"/>
        </w:rPr>
      </w:pPr>
    </w:p>
    <w:p w:rsidR="00D03C14" w:rsidRPr="002521D3" w:rsidRDefault="00D03C14" w:rsidP="002521D3">
      <w:pPr>
        <w:jc w:val="center"/>
        <w:rPr>
          <w:b/>
        </w:rPr>
      </w:pPr>
      <w:r w:rsidRPr="00700821">
        <w:rPr>
          <w:b/>
          <w:bCs/>
          <w:color w:val="000000"/>
          <w:sz w:val="28"/>
          <w:szCs w:val="28"/>
        </w:rPr>
        <w:t>Положение о муниципальном контроле в сфере благоустройства на территории</w:t>
      </w:r>
      <w:r w:rsidRPr="00700821">
        <w:rPr>
          <w:color w:val="000000"/>
          <w:sz w:val="28"/>
          <w:szCs w:val="28"/>
        </w:rPr>
        <w:t xml:space="preserve"> </w:t>
      </w:r>
      <w:r w:rsidR="002521D3" w:rsidRPr="002521D3">
        <w:rPr>
          <w:b/>
          <w:color w:val="000000"/>
          <w:sz w:val="28"/>
          <w:szCs w:val="28"/>
        </w:rPr>
        <w:t>Городско</w:t>
      </w:r>
      <w:r w:rsidR="002521D3">
        <w:rPr>
          <w:b/>
          <w:color w:val="000000"/>
          <w:sz w:val="28"/>
          <w:szCs w:val="28"/>
        </w:rPr>
        <w:t>го</w:t>
      </w:r>
      <w:r w:rsidR="002521D3" w:rsidRPr="002521D3">
        <w:rPr>
          <w:b/>
          <w:color w:val="000000"/>
          <w:sz w:val="28"/>
          <w:szCs w:val="28"/>
        </w:rPr>
        <w:t xml:space="preserve"> поселения Красногорский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1. Общие положения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1.1. Настоящее Положение устанавливает порядок осуществления муниципального контроля в сфере благоустройства на территории </w:t>
      </w:r>
      <w:r w:rsidR="002521D3" w:rsidRPr="002521D3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Красногорский</w:t>
      </w:r>
      <w:r w:rsidR="002521D3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контроль в сфере благоустройства).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1.2. Предметом контроля в сфере благоустройства является соблюдение юридическими лицами, индивидуальными предпринимателями, гражданами (далее – контролируемые лица)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Правил благоустройства территории </w:t>
      </w:r>
      <w:r w:rsidR="002521D3" w:rsidRPr="002521D3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Красногорский</w:t>
      </w:r>
      <w:r w:rsidR="002521D3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(далее – Правила благоустройства)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требований к обеспечению доступности для инвалидов объектов социальной, инженерной и транспортной инфраструктур и предоставляемых услуг (далее также – обязательные требования).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1.3. Контроль в сфере благоустройства осуществляется </w:t>
      </w:r>
      <w:r w:rsidR="002521D3">
        <w:rPr>
          <w:color w:val="000000"/>
          <w:sz w:val="28"/>
          <w:szCs w:val="28"/>
        </w:rPr>
        <w:t>Красногорской городской администрацией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(далее – администрация).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1.4. Должностными лицами администрации, уполномоченными осуществлять контроль в сфере благоустройства, являются </w:t>
      </w:r>
      <w:r w:rsidR="002521D3">
        <w:rPr>
          <w:color w:val="000000"/>
          <w:sz w:val="28"/>
          <w:szCs w:val="28"/>
        </w:rPr>
        <w:t>Глава администрации, специалист 2 категории</w:t>
      </w:r>
      <w:r w:rsidRPr="00700821">
        <w:rPr>
          <w:color w:val="000000"/>
          <w:sz w:val="28"/>
          <w:szCs w:val="28"/>
        </w:rPr>
        <w:t xml:space="preserve"> (далее также – должностные лица, уполномоченные осуществлять контроль)</w:t>
      </w:r>
      <w:r w:rsidRPr="00700821">
        <w:rPr>
          <w:i/>
          <w:iCs/>
          <w:color w:val="000000"/>
        </w:rPr>
        <w:t>.</w:t>
      </w:r>
      <w:r w:rsidRPr="00700821">
        <w:rPr>
          <w:color w:val="000000"/>
          <w:sz w:val="28"/>
          <w:szCs w:val="28"/>
        </w:rPr>
        <w:t xml:space="preserve">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благоустройства.</w:t>
      </w:r>
    </w:p>
    <w:p w:rsidR="00D03C14" w:rsidRPr="00700821" w:rsidRDefault="00D03C14" w:rsidP="00D03C14">
      <w:pPr>
        <w:spacing w:line="360" w:lineRule="auto"/>
        <w:ind w:firstLine="709"/>
        <w:contextualSpacing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Должностные лица, уполномоченные осуществлять контроль, при осуществлении контроля в сфере благоустройства имеют права, обязанности и несут ответственность в соответствии с Федеральным законом от 31.07.2020 № 248-ФЗ «О государственном контроле (надзоре) и муниципальном контроле в Российской Федерации» и иными федеральными законами.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1.5. К отношениям, связанным с осуществлением контроля в сфере благоустройства, организацией и проведением профилактических мероприятий, контрольных мероприятий, применяются положения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Федерации», Федерального </w:t>
      </w:r>
      <w:r w:rsidRPr="00700821">
        <w:rPr>
          <w:rStyle w:val="a5"/>
          <w:rFonts w:ascii="Times New Roman" w:hAnsi="Times New Roman" w:cs="Times New Roman"/>
          <w:color w:val="000000"/>
          <w:sz w:val="28"/>
          <w:szCs w:val="28"/>
        </w:rPr>
        <w:t>закона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bookmarkStart w:id="0" w:name="Par61"/>
      <w:bookmarkEnd w:id="0"/>
      <w:r w:rsidRPr="00700821">
        <w:rPr>
          <w:rFonts w:ascii="Times New Roman" w:hAnsi="Times New Roman" w:cs="Times New Roman"/>
          <w:color w:val="000000"/>
          <w:sz w:val="28"/>
          <w:szCs w:val="28"/>
        </w:rPr>
        <w:t>1.6. Администрация осуществляет контроль за соблюдением Правил благоустройства, включающих: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обязательные требования по содержанию прилегающих территорий;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2) обязательные требования по содержанию элементов и объектов благоустройства, в том числе требования: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установке ограждений, не препятствующей свободному доступу маломобильных групп населения к объектам образования, здравоохранения, культуры, физической культуры и спорта, социального обслуживания населения</w:t>
      </w:r>
      <w:r w:rsidRPr="008629D3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фасадов нежилых зданий, строений, сооружений, других стен зданий, строений, сооружений, а также иных элементов благоустройства и общественных мест;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- по </w:t>
      </w:r>
      <w:r w:rsidRPr="00700821">
        <w:rPr>
          <w:color w:val="000000"/>
          <w:sz w:val="28"/>
          <w:szCs w:val="28"/>
          <w:shd w:val="clear" w:color="auto" w:fill="FFFFFF"/>
        </w:rPr>
        <w:t>содержанию специальных знаков, надписей, содержащих информацию, необходимую для эксплуатации инженерных сооружений;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- по осуществлению земляных работ в соответствии с разрешением на осуществление земляных </w:t>
      </w:r>
      <w:proofErr w:type="gramStart"/>
      <w:r w:rsidRPr="00700821">
        <w:rPr>
          <w:color w:val="000000"/>
          <w:sz w:val="28"/>
          <w:szCs w:val="28"/>
        </w:rPr>
        <w:t>работ</w:t>
      </w:r>
      <w:proofErr w:type="gramEnd"/>
      <w:r w:rsidRPr="00700821">
        <w:rPr>
          <w:color w:val="000000"/>
          <w:sz w:val="28"/>
          <w:szCs w:val="28"/>
        </w:rPr>
        <w:t xml:space="preserve"> выдаваемым в соответствии с порядком осуществления земляных работ, установленным нормативными правовыми актами </w:t>
      </w:r>
      <w:r w:rsidR="00D46ED6">
        <w:rPr>
          <w:sz w:val="28"/>
          <w:szCs w:val="28"/>
        </w:rPr>
        <w:t>Республики Марий Эл</w:t>
      </w:r>
      <w:r w:rsidRPr="00700821">
        <w:rPr>
          <w:i/>
          <w:iCs/>
        </w:rPr>
        <w:t xml:space="preserve"> </w:t>
      </w:r>
      <w:r w:rsidRPr="00700821">
        <w:rPr>
          <w:color w:val="000000"/>
          <w:sz w:val="28"/>
          <w:szCs w:val="28"/>
        </w:rPr>
        <w:t>и Правилами благоустройства;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- по обеспечению свободных проходов к зданиям и входам в них, а также свободных въездов во дворы, обеспечению безопасности пешеходов и безопасного пешеходного движения, включая инвалидов и другие маломобильные группы населения, на период осуществления земляных работ;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proofErr w:type="gramStart"/>
      <w:r w:rsidRPr="00700821">
        <w:rPr>
          <w:color w:val="000000"/>
          <w:sz w:val="28"/>
          <w:szCs w:val="28"/>
          <w:shd w:val="clear" w:color="auto" w:fill="FFFFFF"/>
        </w:rPr>
        <w:t xml:space="preserve">- о недопустимости </w:t>
      </w:r>
      <w:r w:rsidRPr="00700821">
        <w:rPr>
          <w:color w:val="000000"/>
          <w:sz w:val="28"/>
          <w:szCs w:val="28"/>
        </w:rPr>
        <w:t>размещения транспортных средств на газоне или иной озеленённой или рекреационной территории, размещение транспортных средств на которой ограничено Правилами благоустройства, а также по недопустимости загрязнения территорий общего пользования транспортными средствами во время их эксплуатации, обслуживания или ремонта, при перевозке грузов или выезде со строительных площадок (вследствие отсутствия тента или укрытия);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3) обязательные требования по уборке территории </w:t>
      </w:r>
      <w:r w:rsidR="00D46ED6">
        <w:rPr>
          <w:color w:val="000000"/>
          <w:sz w:val="28"/>
          <w:szCs w:val="28"/>
        </w:rPr>
        <w:t>Городского поселения Красногорский</w:t>
      </w:r>
      <w:r w:rsidRPr="00700821">
        <w:rPr>
          <w:color w:val="000000"/>
          <w:sz w:val="28"/>
          <w:szCs w:val="28"/>
        </w:rPr>
        <w:t xml:space="preserve"> включая контроль проведения мероприятий по очистке от снега, наледи и сосулек кровель зданий, сооружений;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обязательные требования по уборке территории </w:t>
      </w:r>
      <w:r w:rsidR="00D46ED6">
        <w:rPr>
          <w:color w:val="000000"/>
          <w:sz w:val="28"/>
          <w:szCs w:val="28"/>
        </w:rPr>
        <w:t>Городского поселения Красногорский</w:t>
      </w:r>
      <w:r w:rsidR="00D46ED6"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 xml:space="preserve">в летний период, включая обязательные требования по 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дополнительные обязательные требования </w:t>
      </w:r>
      <w:r w:rsidRPr="00700821">
        <w:rPr>
          <w:color w:val="000000"/>
          <w:sz w:val="28"/>
          <w:szCs w:val="28"/>
          <w:shd w:val="clear" w:color="auto" w:fill="FFFFFF"/>
        </w:rPr>
        <w:t>пожарной безопасности</w:t>
      </w:r>
      <w:r w:rsidRPr="00700821">
        <w:rPr>
          <w:color w:val="000000"/>
          <w:sz w:val="28"/>
          <w:szCs w:val="28"/>
        </w:rPr>
        <w:t xml:space="preserve"> в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период действия особого противопожарного режима; 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bCs/>
          <w:color w:val="000000"/>
          <w:sz w:val="28"/>
          <w:szCs w:val="28"/>
        </w:rPr>
        <w:t xml:space="preserve">6) </w:t>
      </w:r>
      <w:r w:rsidRPr="00700821">
        <w:rPr>
          <w:color w:val="000000"/>
          <w:sz w:val="28"/>
          <w:szCs w:val="28"/>
        </w:rPr>
        <w:t xml:space="preserve">обязательные требования по </w:t>
      </w:r>
      <w:r w:rsidRPr="00700821">
        <w:rPr>
          <w:bCs/>
          <w:color w:val="000000"/>
          <w:sz w:val="28"/>
          <w:szCs w:val="28"/>
        </w:rPr>
        <w:t>прокладке, переустройству, ремонту и содержанию подземных коммуникаций на территориях общего пользования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700821">
        <w:rPr>
          <w:color w:val="000000"/>
          <w:sz w:val="28"/>
          <w:szCs w:val="28"/>
        </w:rPr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 случаях;</w:t>
      </w:r>
      <w:proofErr w:type="gramEnd"/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8) </w:t>
      </w:r>
      <w:r w:rsidRPr="00700821">
        <w:rPr>
          <w:color w:val="000000"/>
          <w:sz w:val="28"/>
          <w:szCs w:val="28"/>
        </w:rPr>
        <w:t>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color w:val="000000"/>
          <w:sz w:val="28"/>
          <w:szCs w:val="28"/>
        </w:rPr>
        <w:t>складированию твердых коммунальных отходов;</w:t>
      </w:r>
    </w:p>
    <w:p w:rsidR="00D03C14" w:rsidRPr="00700821" w:rsidRDefault="00D03C14" w:rsidP="00D03C14">
      <w:pPr>
        <w:pStyle w:val="2"/>
        <w:tabs>
          <w:tab w:val="left" w:pos="1200"/>
        </w:tabs>
        <w:spacing w:after="0"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9) обязательные требования по</w:t>
      </w:r>
      <w:r w:rsidRPr="00700821">
        <w:rPr>
          <w:rFonts w:eastAsia="Calibri"/>
          <w:bCs/>
          <w:color w:val="000000"/>
          <w:sz w:val="28"/>
          <w:szCs w:val="28"/>
          <w:lang w:eastAsia="en-US"/>
        </w:rPr>
        <w:t xml:space="preserve"> </w:t>
      </w:r>
      <w:r w:rsidRPr="00700821">
        <w:rPr>
          <w:bCs/>
          <w:color w:val="000000"/>
          <w:sz w:val="28"/>
          <w:szCs w:val="28"/>
        </w:rPr>
        <w:t>выгулу животных</w:t>
      </w:r>
      <w:r w:rsidRPr="00700821">
        <w:rPr>
          <w:color w:val="000000"/>
          <w:sz w:val="28"/>
          <w:szCs w:val="28"/>
        </w:rPr>
        <w:t xml:space="preserve"> и требования о недопустимости </w:t>
      </w:r>
      <w:r w:rsidRPr="00700821">
        <w:rPr>
          <w:sz w:val="28"/>
          <w:szCs w:val="28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Администрация осуществляет контроль за соблюдением исполнения предписаний об устранении нарушений обязательных требований, выданных должностными лицами, уполномоченными осуществлять контроль, в пределах их компетенции.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1.7. Под элементами благоустройства в настоящем Положении понимаются декоративные, технические, планировочные, конструктивные устройства, элементы озеленения, различные виды оборудования и оформления, в том числе фасадов зданий, строений, сооружений, малые архитектурные формы, некапитальные нестационарные строения и сооружения, информационные щиты и указатели, применяемые как составные части благоустройства территории.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Под объектами благоустройства в настоящем Положении понимаются территории различного функционального назначения, на которых осуществляется деятельность по благоустройству, в том числе: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1) элементы планировочной структуры (зоны (массивы), районы (в том числе жилые районы, микрорайоны, кварталы, промышленные районы), территории размещения садоводческих, огороднических некоммерческих объединений граждан);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2) элементы улично-дорожной сети (аллеи, бульвары, магистрали, переулки, площади, проезды, проспекты, проулки, разъезды, спуски, тракты, тупики, улицы, шоссе);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дворовые территории;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4) детские и спортивные площадки;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5) площадки для выгула животных;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6) парковки (парковочные места);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7) парки, скверы, иные зеленые зоны;</w:t>
      </w:r>
    </w:p>
    <w:p w:rsidR="00D03C14" w:rsidRPr="00700821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8) технические и санитарно-защитные зоны;</w:t>
      </w:r>
    </w:p>
    <w:p w:rsidR="00D03C14" w:rsidRPr="001C09A3" w:rsidRDefault="00D03C14" w:rsidP="00D03C14">
      <w:pPr>
        <w:widowControl w:val="0"/>
        <w:suppressAutoHyphens/>
        <w:autoSpaceDE w:val="0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Под ограждающими устройствами в настоящем Положении понимаются ворота, калитки, шлагбаумы, в том числе автоматические, и декоративные </w:t>
      </w:r>
      <w:r w:rsidRPr="001C09A3">
        <w:rPr>
          <w:color w:val="000000"/>
          <w:sz w:val="28"/>
          <w:szCs w:val="28"/>
        </w:rPr>
        <w:t>ограждения (заборы).</w:t>
      </w:r>
    </w:p>
    <w:p w:rsidR="00D03C14" w:rsidRPr="001C09A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1C09A3">
        <w:rPr>
          <w:rFonts w:ascii="Times New Roman" w:hAnsi="Times New Roman" w:cs="Times New Roman"/>
          <w:color w:val="000000"/>
          <w:sz w:val="28"/>
          <w:szCs w:val="28"/>
        </w:rPr>
        <w:t xml:space="preserve">1.8. При осуществлении контроля в сфере благоустройства </w:t>
      </w:r>
      <w:r w:rsidRPr="001C09A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система оценки и управления рисками не применяется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2. Профилактика рисков причинения вреда (ущерба) охраняемым законом ценностям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2.1. Администрация осуществляет контроль в сфере благоустройства в том числе посредством проведения профилактических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2.2.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лицами,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и доведения обязательных требований до контролируемых лиц, способов их соблюдения.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2.3. При осуществлении контроля в сфере благоустройства проведение профилактических мероприятий, направленных на снижение риска причинения вреда (ущерба), является приоритетным по отношению к проведению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2.4. Профилактические мероприятия осуществляются на основании программы профилактики рисков причинения вреда (ущерба) охраняемым законом ценностям, утвержденной в порядке, установленном Правительством Российской Федерации, также могут проводиться профилактические мероприятия, не предусмотренные программой профилактики рисков причинения вреда.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proofErr w:type="gram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при проведении профилактических мероприятий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должностное лицо, уполномоченное осуществлять контроль в сфере благоустройства, незамедлительно направляет информацию об этом главе (заместителю главы)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Красногорский городской администрации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для принятия решения о проведении контрольных мероприятий.</w:t>
      </w:r>
      <w:proofErr w:type="gramEnd"/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2.5. При осуществлении администрацией контроля в сфере благоустройства могут проводиться следующие виды профилактических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информирование;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объявление предостережений;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консультирование;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профилактический визит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2.6. </w:t>
      </w:r>
      <w:proofErr w:type="gramStart"/>
      <w:r w:rsidRPr="00700821">
        <w:rPr>
          <w:color w:val="000000"/>
          <w:sz w:val="28"/>
          <w:szCs w:val="28"/>
        </w:rPr>
        <w:t>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информационно-телекоммуникационной сети «Интернет» (далее – официальный сайт администрации) в специальном разделе, посвященном контрольной деятельности (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доступ к специальному разделу должен осуществляться с главной (основной) страницы </w:t>
      </w:r>
      <w:r w:rsidRPr="00700821">
        <w:rPr>
          <w:color w:val="000000"/>
          <w:sz w:val="28"/>
          <w:szCs w:val="28"/>
        </w:rPr>
        <w:t>официального сайта администрации</w:t>
      </w:r>
      <w:r w:rsidRPr="00700821">
        <w:rPr>
          <w:color w:val="000000"/>
          <w:sz w:val="28"/>
          <w:szCs w:val="28"/>
          <w:shd w:val="clear" w:color="auto" w:fill="FFFFFF"/>
        </w:rPr>
        <w:t>)</w:t>
      </w:r>
      <w:r w:rsidRPr="00700821">
        <w:rPr>
          <w:color w:val="000000"/>
          <w:sz w:val="28"/>
          <w:szCs w:val="28"/>
        </w:rPr>
        <w:t>, в средствах массовой информации,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через личные кабинеты контролируемых лиц в государственных информационных системах (при их наличии) и</w:t>
      </w:r>
      <w:proofErr w:type="gramEnd"/>
      <w:r w:rsidRPr="00700821">
        <w:rPr>
          <w:color w:val="000000"/>
          <w:sz w:val="28"/>
          <w:szCs w:val="28"/>
          <w:shd w:val="clear" w:color="auto" w:fill="FFFFFF"/>
        </w:rPr>
        <w:t xml:space="preserve"> в иных формах.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обязана размещать и поддерживать в актуальном состоянии на официальном сайте администрации в специальном разделе, посвященном контрольной деятельности, сведения, предусмотренные </w:t>
      </w:r>
      <w:hyperlink r:id="rId8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3 статьи 46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Администрация также вправе информировать население </w:t>
      </w:r>
      <w:r w:rsidR="00D46ED6" w:rsidRPr="00D46ED6">
        <w:rPr>
          <w:rFonts w:ascii="Times New Roman" w:hAnsi="Times New Roman" w:cs="Times New Roman"/>
          <w:color w:val="000000"/>
          <w:sz w:val="28"/>
          <w:szCs w:val="28"/>
        </w:rPr>
        <w:t>Городского поселения Красногорский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на собраниях и конференциях граждан об обязательных требованиях, предъявляемых к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2.7.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По итогам обобщения правоприменительной практики должностными лицами, уполномоченными осуществлять контроль, ежегодно готовится доклад,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администрации, подписываемым главой администрации.</w:t>
      </w:r>
      <w:r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Указанный доклад размещается в срок до 1 июля года, следующего за отчетным годом,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2.8. Предостережение о недопустимости нарушения обязательных требований и предложение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принять меры по обеспечению соблюдения обязательных требований</w:t>
      </w:r>
      <w:r w:rsidRPr="00700821">
        <w:rPr>
          <w:color w:val="000000"/>
          <w:sz w:val="28"/>
          <w:szCs w:val="28"/>
        </w:rPr>
        <w:t xml:space="preserve"> объявляются контролируемому лицу в случае наличия у администрации сведений о готовящихся нарушениях обязательных требований </w:t>
      </w:r>
      <w:r w:rsidRPr="00700821">
        <w:rPr>
          <w:color w:val="000000"/>
          <w:sz w:val="28"/>
          <w:szCs w:val="28"/>
          <w:shd w:val="clear" w:color="auto" w:fill="FFFFFF"/>
        </w:rPr>
        <w:t>или признаках нарушений обязательных требований </w:t>
      </w:r>
      <w:r w:rsidRPr="00700821">
        <w:rPr>
          <w:color w:val="000000"/>
          <w:sz w:val="28"/>
          <w:szCs w:val="28"/>
        </w:rPr>
        <w:t xml:space="preserve"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ценностям. Предостережения объявляются (подписываются) главой (заместителем главы) </w:t>
      </w:r>
      <w:r w:rsidR="00D46ED6">
        <w:rPr>
          <w:color w:val="000000"/>
          <w:sz w:val="28"/>
          <w:szCs w:val="28"/>
        </w:rPr>
        <w:t>Красногорской городской администрации</w:t>
      </w:r>
      <w:r w:rsidRPr="00700821">
        <w:rPr>
          <w:i/>
          <w:iCs/>
          <w:color w:val="000000"/>
        </w:rPr>
        <w:t xml:space="preserve"> </w:t>
      </w:r>
      <w:r w:rsidRPr="00700821">
        <w:rPr>
          <w:color w:val="000000"/>
          <w:sz w:val="28"/>
          <w:szCs w:val="28"/>
        </w:rPr>
        <w:t>не позднее 30 дней со дня получения указанных сведений. Предостережение оформляется в письменной форме или в форме электронного документа и направляется в адрес контролируемого лица.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Предостережение о недопустимости нарушения обязательных требований оформляется в соответствии с формой, утвержденной </w:t>
      </w:r>
      <w:r w:rsidRPr="00700821">
        <w:rPr>
          <w:color w:val="000000"/>
          <w:sz w:val="28"/>
          <w:szCs w:val="28"/>
          <w:shd w:val="clear" w:color="auto" w:fill="FFFFFF"/>
        </w:rPr>
        <w:t>приказом Министерства экономического развития Российской Федерации от 31.03.2021 № 151</w:t>
      </w:r>
      <w:r w:rsidRPr="00700821">
        <w:rPr>
          <w:color w:val="000000"/>
          <w:sz w:val="28"/>
          <w:szCs w:val="28"/>
        </w:rPr>
        <w:br/>
      </w:r>
      <w:r w:rsidRPr="00700821">
        <w:rPr>
          <w:color w:val="000000"/>
          <w:sz w:val="28"/>
          <w:szCs w:val="28"/>
          <w:shd w:val="clear" w:color="auto" w:fill="FFFFFF"/>
        </w:rPr>
        <w:t>«О типовых формах документов, используемых контрольным (надзорным) органом»</w:t>
      </w:r>
      <w:r w:rsidRPr="00700821">
        <w:rPr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предостережения. Возражение в отношении предостережения рассматривается администрацией в течение 30 дней со дня получения.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возражением. В случае несогласия с возражением в ответе указываются соответствующие обоснования.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2.9. Консультирование контролируемых лиц осуществляется должностным лицом, уполномоченным осуществлять контроль,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Личный прием граждан проводится главой (заместителем главы)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 (или) должностным лицом, уполномоченным осуществлять контроль. Информация о месте приема, а также об установленных для приема днях и часах размещается на официальном сайте администрации в специальном разделе, посвященном контрольной деятельности.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Консультирование осуществляется в устной или письменной форме по следующим вопросам: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организация и осуществление контроля в сфере благоустройства;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порядок осуществления контрольных мероприятий, установленных настоящим Положением;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порядок обжалования действий (бездействия) должностных лиц, уполномоченных осуществлять контроль;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Консультирование контролируемых лиц в устной форме может осуществляться также на собраниях и конференциях граждан.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2.10. Консультирование в письменной форме осуществляется должностным лицом, уполномоченным осуществлять контроль, в следующих случаях: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контролируемым лицом представлен письменный запрос о представлении письменного ответа по вопросам консультирования;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за время консультирования предоставить в устной форме ответ на поставленные вопросы невозможно;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ответ на поставленные вопросы требует дополнительного запроса сведений.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При осуществлении консультирования должностное лицо, уполномоченное осуществлять контроль, обязано соблюдать конфиденциальность информации, доступ к которой ограничен в соответствии с законодательством Российской Федерации.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В ходе консультирования не может предоставляться информация, содержащая оценку конкретного контрольного мероприятия, решений и (или) действий должностных лиц, уполномоченных осуществлять контроль, иных участников контрольного мероприятия, а также результаты проведенных в рамках контрольного мероприятия экспертизы, испытаний.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Информация, ставшая известной должностному лицу, уполномоченному осуществлять контроль, в ходе консультирования, не может использоваться администрацией в целях оценки контролируемого лица по вопросам соблюдения обязательных требований.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Должностными лицами, уполномоченными осуществлять контроль, ведется журнал учета консультирований.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разделе, посвященном контрольной деятельности, письменного разъяснения, подписанного главой (заместителем главы)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или должностным лицом, уполномоченным осуществлять контроль.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2.11.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видео-конференц-связи.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sz w:val="28"/>
          <w:szCs w:val="28"/>
        </w:rPr>
        <w:t>При проведении профилактического визита контролируемым лицам не выдаются предписания об устранении нарушений обязательных требований. Разъяснения, полученные контролируемым лицом в ходе профилактического визита, носят рекомендательный характер.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3. Осуществление контрольных мероприятий и контрольных действий</w:t>
      </w:r>
    </w:p>
    <w:p w:rsidR="00D03C14" w:rsidRPr="00700821" w:rsidRDefault="00D03C14" w:rsidP="00D03C14">
      <w:pPr>
        <w:pStyle w:val="ConsPlusNormal"/>
        <w:spacing w:line="360" w:lineRule="auto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3.1.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инспекционный визит (посредством осмотра, опроса, истребования документов, которые в соответствии с обязательными требованиями должны находиться в месте нахождения (осуществления деятельности) контролируемого лица (его филиалов, представительств, обособленных структурных подразделений), получения письменных объяснений, инструментального обследования);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рейдовый осмотр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документарная проверка (посредством получения письменных объяснений, истребования документов, экспертизы);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4) выездная проверка (посредством осмотра, опроса, получения письменных объяснений, истребования документов, инструментального обследования, испытания, экспертизы);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5) наблюдение за соблюдением обязательных требований (посредством сбора и анализа данных об объектах контроля в сфере благоустройства, в том числе данных, которые поступают в ходе межведомственного информационного взаимодействия, </w:t>
      </w:r>
      <w:r w:rsidRPr="00700821">
        <w:rPr>
          <w:color w:val="000000"/>
          <w:sz w:val="28"/>
          <w:szCs w:val="28"/>
          <w:shd w:val="clear" w:color="auto" w:fill="FFFFFF"/>
        </w:rPr>
        <w:t>предоставляются контролируемыми лицами в рамках исполнения обязательных требований, а также данных, содержащихся в государственных и муниципальных информационных системах, данных из сети «Интернет», иных общедоступных данных, а также данных полученных с использованием работающих в автоматическом режиме технических средств фиксации правонарушений, имеющих функции фото- и киносъемки, видеозаписи</w:t>
      </w:r>
      <w:r w:rsidRPr="00700821">
        <w:rPr>
          <w:color w:val="000000"/>
          <w:sz w:val="28"/>
          <w:szCs w:val="28"/>
        </w:rPr>
        <w:t>);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6) выездное обследование (посредством осмотра, инструментального обследования (с применением видеозаписи), испытания, экспертизы).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3.2. Наблюдение за соблюдением обязательных требований и выездное обследование проводятся администрацией без взаимодействия с контролируемыми лицами.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8629D3">
        <w:rPr>
          <w:color w:val="000000"/>
          <w:sz w:val="28"/>
          <w:szCs w:val="28"/>
        </w:rPr>
        <w:t>3.3. Контрольные мероприятия, указанные в подпунктах 1 – 4 пункта 3.1</w:t>
      </w:r>
      <w:r w:rsidRPr="00463EDF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</w:rPr>
        <w:t>настоящего Положения, проводятся в форме внеплановых мероприятий.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3.4. Основанием для проведения контрольных мероприятий, проводимых с взаимодействием с контролируемыми лицами, является: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наличие у администрации сведений о причинении вреда (ущерба) или об угрозе причинения вреда (ущерба) охраняемым законом ценностям при поступлении обращений (заявлений) граждан и организаций, информации от органов государственной власти, органов местного самоуправления, из средств массовой информации, а также получение таких сведений в результате проведения контрольных мероприятий, включая контрольные мероприятия без взаимодействия, в том числе проводимые в отношении иных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поручение Президента Российской Федерации, поручение Правительства Российской Федерации о проведении контрольных мероприятий в отношении конкретных контролируемых лиц;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требование прокурора о проведении контрольного мероприятия в рамках надзора за исполнением законов, соблюдением прав и свобод человека и гражданина по поступившим в органы прокуратуры материалам и обращениям;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) истечение срока исполнения предписания об устранении выявленного нарушения обязательных требований – в случаях, если контролируемым лицом не представлены документы и сведения, представление которых предусмотрено выданным ему предписанием,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3.5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Контрольные мероприятия, проводимые при взаимодействии с контролируемым лицом, проводятся на основании распоряжения администрации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3.6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принятия распоряжения администрации о проведении контрольного мероприятия на основании сведений о причинении вреда (ущерба) или об угрозе причинения вреда (ущерба) охраняемым законом ценностям, такое распоряжение принимается на основании мотивированного представления должностного лица, уполномоченного осуществлять контроль в сфере благоустройства, о проведении контрольного мероприятия.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3.7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мероприятия, проводимые без взаимодействия с контролируемыми лицами, проводятся должностными лицами уполномоченными осуществлять контроль, на основании задания главы (заместителя главы)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Красногорской городской администрации</w:t>
      </w:r>
      <w:r w:rsidR="00D03C14" w:rsidRPr="00700821"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задания, содержащегося в планах работы администрации, в том числе в случаях, установленных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Федеральным </w:t>
      </w:r>
      <w:hyperlink r:id="rId9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Контрольные мероприятия в отношении граждан, юридических лиц и индивидуальных предпринимателей проводятся должностными лицами,  уполномоченными осуществлять контроль, в соответствии с Федеральным </w:t>
      </w:r>
      <w:hyperlink r:id="rId10" w:history="1">
        <w:r w:rsidR="00D03C14"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законом</w:t>
        </w:r>
      </w:hyperlink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8629D3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3.9</w:t>
      </w:r>
      <w:r w:rsidR="00D03C14" w:rsidRPr="00700821">
        <w:rPr>
          <w:color w:val="000000"/>
          <w:sz w:val="28"/>
          <w:szCs w:val="28"/>
        </w:rPr>
        <w:t xml:space="preserve">. Администрация при организации и осуществлении контроля в сфере благоустройства получает на безвозмездной основе документы и (или) сведения от иных органов либо подведомственных указанным органам организаций, в распоряжении которых находятся эти документы и (или) сведения, в рамках межведомственного информационного взаимодействия, в том числе в электронной форме. Перечень указанных документов и (или) сведений, порядок и сроки их представления установлены утвержденным </w:t>
      </w:r>
      <w:r w:rsidR="00D03C14" w:rsidRPr="00700821">
        <w:rPr>
          <w:color w:val="000000"/>
          <w:sz w:val="28"/>
          <w:szCs w:val="28"/>
          <w:shd w:val="clear" w:color="auto" w:fill="FFFFFF"/>
        </w:rPr>
        <w:t>распоряжением Правительства Российской Федерации от 19.04.2016 № 724-р перечнем</w:t>
      </w:r>
      <w:r w:rsidR="00D03C14" w:rsidRPr="00700821">
        <w:rPr>
          <w:color w:val="000000"/>
          <w:sz w:val="28"/>
          <w:szCs w:val="28"/>
        </w:rPr>
        <w:br/>
      </w:r>
      <w:r w:rsidR="00D03C14" w:rsidRPr="00700821">
        <w:rPr>
          <w:color w:val="000000"/>
          <w:sz w:val="28"/>
          <w:szCs w:val="28"/>
          <w:shd w:val="clear" w:color="auto" w:fill="FFFFFF"/>
        </w:rPr>
        <w:t>документов и (или) информации, запрашиваемых и получаемых в рамках межведомственного информационного взаимодействия органами государственного контроля (надзора), органами муниципального контроля при организации и проведении проверок от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в распоряжении которых находятся эти документы и (или) информация, а также</w:t>
      </w:r>
      <w:r w:rsidR="00D03C14" w:rsidRPr="00700821">
        <w:rPr>
          <w:color w:val="000000"/>
          <w:sz w:val="28"/>
          <w:szCs w:val="28"/>
        </w:rPr>
        <w:t xml:space="preserve"> </w:t>
      </w:r>
      <w:hyperlink r:id="rId11" w:history="1">
        <w:r w:rsidR="00D03C14" w:rsidRPr="00700821">
          <w:rPr>
            <w:rStyle w:val="a5"/>
            <w:color w:val="000000"/>
            <w:sz w:val="28"/>
            <w:szCs w:val="28"/>
          </w:rPr>
          <w:t>Правилами</w:t>
        </w:r>
      </w:hyperlink>
      <w:r w:rsidR="00D03C14" w:rsidRPr="00700821">
        <w:rPr>
          <w:color w:val="000000"/>
          <w:sz w:val="28"/>
          <w:szCs w:val="28"/>
        </w:rPr>
        <w:t xml:space="preserve"> предоставления в рамках межведомственного информационного взаимодействия документов и (или) сведений, получаемых контрольными (надзорными) органами от иных органов либо подведомственных указанным органам организаций, в распоряжении которых находятся эти документы и (или) сведения, при организации и осуществлении видов государственного контроля (надзора), видов муниципального контроля, утвержденными постановлением Правительства Российской Федерации от 06.03.2021 № 338 «О межведомственном информационном взаимодействии в рамках осуществления государственного контроля (надзора), муниципального контроля».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 случаю, при наступлении которого индивидуальный предприниматель, гражданин, являющиеся контролируемыми лицами, вправе представить в администрацию информацию о невозможности присутствия при проведении контрольного мероприятия, в связи с чем проведение контрольного мероприятия переносится администрацией на срок, необходимый для устранения обстоятельств, послуживших поводом для данного обращения индивидуального предпринимателя, гражданина в администрацию (но не более чем на 20 дней), относится соблюдение одновременно следующих условий: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color w:val="000000"/>
          <w:sz w:val="28"/>
          <w:szCs w:val="28"/>
        </w:rPr>
        <w:t xml:space="preserve">1)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отсутствие контролируемого лица либо его представителя не препятствует оценке </w:t>
      </w:r>
      <w:r w:rsidRPr="00700821">
        <w:rPr>
          <w:color w:val="000000"/>
          <w:sz w:val="28"/>
          <w:szCs w:val="28"/>
        </w:rPr>
        <w:t xml:space="preserve">должностным лицом, уполномоченным осуществлять контроль в сфере благоустройства,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соблюдения обязательных требований при проведении контрольного мероприятия при условии, что контролируемое лицо было надлежащим образом уведомлено о проведении контрольного мероприятия;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  <w:shd w:val="clear" w:color="auto" w:fill="FFFFFF"/>
        </w:rPr>
        <w:t xml:space="preserve">2) отсутствие признаков </w:t>
      </w:r>
      <w:r w:rsidRPr="00700821">
        <w:rPr>
          <w:color w:val="000000"/>
          <w:sz w:val="28"/>
          <w:szCs w:val="28"/>
        </w:rPr>
        <w:t>явной непосредственной угрозы причинения или фактического причинения вреда (ущерба) охраняемым законом ценностям;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3) имеются уважительные причины для отсутствия контролируемого лица (болезнь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контролируемого лица</w:t>
      </w:r>
      <w:r w:rsidRPr="00700821">
        <w:rPr>
          <w:color w:val="000000"/>
          <w:sz w:val="28"/>
          <w:szCs w:val="28"/>
        </w:rPr>
        <w:t>, его командировка и т.п.) при проведении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контрольного мероприятия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1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Срок проведения выездной проверки не может превышать 10 рабочих дней.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</w:t>
      </w:r>
      <w:proofErr w:type="spellStart"/>
      <w:r w:rsidRPr="00700821">
        <w:rPr>
          <w:rFonts w:ascii="Times New Roman" w:hAnsi="Times New Roman" w:cs="Times New Roman"/>
          <w:color w:val="000000"/>
          <w:sz w:val="28"/>
          <w:szCs w:val="28"/>
        </w:rPr>
        <w:t>микропредприятия</w:t>
      </w:r>
      <w:proofErr w:type="spellEnd"/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03C14" w:rsidRPr="00700821" w:rsidRDefault="00D03C14" w:rsidP="00D03C14">
      <w:pPr>
        <w:pStyle w:val="s1"/>
        <w:spacing w:line="360" w:lineRule="auto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Срок проведения выездной проверки в отношении организации, осуществляющей свою деятельность на территориях нескольких субъектов Российской Федерации, устанавливается отдельно по каждому филиалу, представительству, обособленному структурному подразделению организации или производственному объекту.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2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Во всех случаях проведения контрольных мероприятий для фиксации должностными лицами, уполномоченными осуществлять контроль, и лицами, привлекаемыми к совершению контрольных действий, доказательств соблюдения (нарушения) обязательных требований могут использоваться фотосъемка, аудио- и видеозапись, геодезические и картометрические измерения, проводимые должностными лицами, уполномоченными на проведение контрольного мероприятия. Информация о проведении фотосъемки, аудио- и видеозаписи, геодезических и картометрических измерений и использованных для этих целей технических средствах отражается в акте, составляемом по результатам контрольного мероприятия, и протоколе, составляемом по результатам контрольного действия, проводимого в рамках контрольного мероприятия.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3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К результатам контрольного мероприятия относятся оценка соблюдения контролируемым лицом обязательных требований, создание условий для предупреждения нарушений обязательных требований и (или) прекращения их нарушений, восстановление нарушенного положения, направление уполномоченным органам или должностным лицам информации для рассмотрения вопроса о привлечении к ответственности и (или) применение администрацией мер, предусмотренных </w:t>
      </w:r>
      <w:hyperlink r:id="rId12" w:history="1">
        <w:r w:rsidRPr="00700821">
          <w:rPr>
            <w:rStyle w:val="a5"/>
            <w:rFonts w:ascii="Times New Roman" w:hAnsi="Times New Roman" w:cs="Times New Roman"/>
            <w:color w:val="000000"/>
            <w:sz w:val="28"/>
            <w:szCs w:val="28"/>
          </w:rPr>
          <w:t>частью 2 статьи 90</w:t>
        </w:r>
      </w:hyperlink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По окончании проведения контрольного мероприятия, предусматривающего взаимодействие с контролируемым лицом, составляется акт контрольного мероприятия. В случае если по результатам проведения такого мероприятия выявлено нарушение обязательных требований, в акте указывается, какое именно обязательное требование нарушено, каким нормативным правовым актом и его структурной единицей оно установлено. В случае устранения выявленного нарушения до окончания проведения контрольного мероприятия в акте указывается факт его устранения. Документы, иные материалы, являющиеся доказательствами нарушения обязательных требований, должны быть приобщены к акту. Заполненные при проведении контрольного мероприятия проверочные листы приобщаются к акту.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>Оформление акта производится на месте проведения контрольного мероприятия в день окончания проведения такого мероприятия,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 если иной порядок оформления акта не установлен Правительством Российской Федерации</w:t>
      </w:r>
      <w:r w:rsidRPr="00700821">
        <w:rPr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Акт контрольного мероприятия, проведение которого было согласовано органами прокуратуры, направляется в органы прокуратуры посредством Единого реестра контрольных (надзорных) мероприятий непосредственно после его оформления.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5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 Информация о контрольных мероприятиях размещается в Едином реестре контрольных (надзорных)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6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Информирование контролируемых лиц о совершаемых должностными лицами, уполномоченными осуществлять контроль, действиях и принимаемых решениях осуществляется посредством размещения сведений об указанных действиях и решениях в Едином реестре контрольных (надзорных) мероприятий, а также 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доведения их до контролируемых лиц посредством инфраструктуры,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и исполнения государственных и муниципальных функций в электронной форме, в том числе через федеральную государственную информационную систему «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Единый портал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государственных и муниципальных услуг (функций)» (далее – единый портал государственных и муниципальных услуг) и (или) через региональный портал государственных и муниципальных услуг.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Гражданин, не осуществляющий предпринимательской деятельности, являющийся контролируемым лицом, информируется о совершаемых должностными лицами, уполномоченными осуществлять контроль,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документы в электронном виде через единый портал государственных и муниципальных услуг (в случае,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аутентификации).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Указанный гражданин вправе направлять администрации документы на бумажном носителе.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До 31 декабря 2023 года информирование контролируемого лица о совершаемых должностными лицами, уполномоченными осуществлять контроль, действиях и принимаемых решениях,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3.1</w:t>
      </w:r>
      <w:r w:rsidR="008629D3">
        <w:rPr>
          <w:rFonts w:ascii="Times New Roman" w:hAnsi="Times New Roman" w:cs="Times New Roman"/>
          <w:color w:val="000000"/>
          <w:sz w:val="28"/>
          <w:szCs w:val="28"/>
        </w:rPr>
        <w:t>7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. В случае несогласия с фактами и выводами, изложенными в акте, контролируемое лицо вправе направить жалобу в порядке, предусмотренном статьями 39 – 40 </w:t>
      </w:r>
      <w:r w:rsidRPr="008629D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Федерального закона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от 31.07.2020 № 248-ФЗ «О государственном контроле (надзоре) и муниципальном контроле в Российской Федерации» и разделом 4 настоящего Положения.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3.18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.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(надзорных) мероприятий. Должностное лицо, уполномоченное осуществлять контроль, вправе выдать рекомендации по соблюдению обязательных требований, провести иные мероприятия, направленные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3.19.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В случае выявления при проведении контрольного мероприятия нарушений обязательных требований контролируемым лицом администрация (должностное лицо, уполномоченное осуществлять контроль) в пределах полномочий, предусмотренных законодательством Российской Федерации, обязана: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bookmarkStart w:id="1" w:name="Par318"/>
      <w:bookmarkEnd w:id="1"/>
      <w:r w:rsidRPr="00700821">
        <w:rPr>
          <w:rFonts w:ascii="Times New Roman" w:hAnsi="Times New Roman" w:cs="Times New Roman"/>
          <w:color w:val="000000"/>
          <w:sz w:val="28"/>
          <w:szCs w:val="28"/>
        </w:rPr>
        <w:t>1)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(или) о проведении мероприятий по предотвращению причинения вреда (ущерба) охраняемым законом ценностям;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незамедлительно принять предусмотренные законодательством Российской Федерации меры по недопущению причинения вреда (ущерба) охраняемым законом ценностям или прекращению его причинения и по доведению до сведения граждан, организаций любым доступным способом информации о наличии угрозы причинения вреда (ущерба) охраняемым законом ценностям и способах ее предотвращения в случае, если при проведении контрольного мероприятия установлено, что деятельность гражданина, организации, владеющих и (или) пользующихся объектом контроля в сфере благоустройства, представляет непосредственную угрозу причинения вреда (ущерба) охраняемым законом ценностям или что такой вред (ущерб) причинен;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ответственности;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700821">
        <w:rPr>
          <w:color w:val="000000"/>
          <w:sz w:val="28"/>
          <w:szCs w:val="28"/>
        </w:rPr>
        <w:t xml:space="preserve">4) </w:t>
      </w:r>
      <w:r w:rsidRPr="00700821">
        <w:rPr>
          <w:color w:val="000000"/>
          <w:sz w:val="28"/>
          <w:szCs w:val="28"/>
          <w:shd w:val="clear" w:color="auto" w:fill="FFFFFF"/>
        </w:rPr>
        <w:t>принять меры по осуществлению контроля за устранением выявленных нарушений обязательных требований, предупреждению нарушений обязательных требований, предотвращению возможного причинения вреда (ущерба) охраняемым законом ценностям,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предписания, если такая мера предусмотрена законодательством</w:t>
      </w:r>
      <w:r w:rsidRPr="00700821">
        <w:rPr>
          <w:color w:val="000000"/>
          <w:sz w:val="28"/>
          <w:szCs w:val="28"/>
        </w:rPr>
        <w:t>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5) рассмотреть вопрос о выдаче рекомендаций по соблюдению обязательных требований, проведении иных мероприятий, направленных на профилактику рисков причинения вреда (ущерба) охраняемым законом ценностям.</w:t>
      </w:r>
    </w:p>
    <w:p w:rsidR="00D03C14" w:rsidRPr="00700821" w:rsidRDefault="008629D3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3.20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. Должностные лица, осуществляющие контроль,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органами, с органами исполнительной власти </w:t>
      </w:r>
      <w:r w:rsidR="00D46ED6">
        <w:rPr>
          <w:rFonts w:ascii="Times New Roman" w:hAnsi="Times New Roman" w:cs="Times New Roman"/>
          <w:sz w:val="28"/>
          <w:szCs w:val="28"/>
        </w:rPr>
        <w:t>Республики Марий Эл</w:t>
      </w:r>
      <w:r w:rsidR="00D03C14" w:rsidRPr="00700821">
        <w:rPr>
          <w:rFonts w:ascii="Times New Roman" w:hAnsi="Times New Roman" w:cs="Times New Roman"/>
          <w:color w:val="000000"/>
          <w:sz w:val="28"/>
          <w:szCs w:val="28"/>
        </w:rPr>
        <w:t>, органами местного самоуправления, правоохранительными органами, организациями и гражданами.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sz w:val="28"/>
          <w:szCs w:val="28"/>
        </w:rPr>
      </w:pPr>
      <w:r w:rsidRPr="00700821">
        <w:rPr>
          <w:color w:val="000000"/>
          <w:sz w:val="28"/>
          <w:szCs w:val="28"/>
        </w:rPr>
        <w:t>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законодательства, за которое законодательством Российской Федерации предусмотрена административная и иная ответственность, в акте контрольного мероприятия указывается информация о наличии признаков выявленного нарушения. Должностные лица, уполномоченные осуществлять контроль, направляют копию указанного акта в орган власти, уполномоченный на привлечение к соответствующей ответственности.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4. Обжалование решений администрации, действий (бездействия) должностных лиц, уполномоченных осуществлять контроль в сфере благоустройства</w:t>
      </w:r>
    </w:p>
    <w:p w:rsidR="00D03C14" w:rsidRPr="00700821" w:rsidRDefault="00D03C14" w:rsidP="00D03C14">
      <w:pPr>
        <w:pStyle w:val="ConsPlusNormal"/>
        <w:ind w:firstLine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4.1. Решения администрации, действия (бездействие) должностных лиц, уполномоченных осуществлять контроль в сфере благоустройства, могут быть обжалованы в порядке, установленном главой 9 Федерального закона от 31.07.2020 № 248-ФЗ «О государственном контроле (надзоре) и муниципальном контроле в Российской Федерации».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4.2. Контролируемые лица, права и законные интересы которых, по их мнению, были непосредственно нарушены в рамках осуществления контроля в сфере благоустройства, имеют право на досудебное обжалование: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1) решений о проведении контрольных мероприятий;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2) актов контрольных мероприятий, предписаний об устранении выявленных нарушений;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3) действий (бездействия) должностных лиц, уполномоченных осуществлять контроль в сфере благоустройства, в рамках контрольных мероприятий.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4.3.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(или) регионального портала государственных и муниципальных услуг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700821" w:rsidRDefault="00D03C14" w:rsidP="00D03C14">
      <w:pPr>
        <w:pStyle w:val="s1"/>
        <w:spacing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Жалоба, содержащая сведения и документы, составляющие государственную или иную охраняемую законом тайну, подается без использования единого портала государственных и муниципальных услуг и 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тайне. Соответствующая жалоба подается контролируемы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м лицом на личном приеме главы Красногорской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с предварительным информированием главы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Красногорской городской администрации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о наличии в</w:t>
      </w:r>
      <w:r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>жалобе (документах) сведений, составляющих государственную или иную охраняемую законом тайну.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4.4. Жалоба на решение администрации, действия (бездействие) его должностных лиц рассматривается главой (заместителем главы)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Красногорской городской администрации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4.5. Жалоба на решение администрации, действия (бездействие) его должностных лиц может быть подана в течение 30 календарных дней со дня, когда контролируемое лицо узнало или должно было узнать о нарушении своих прав.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Жалоба на предписание администрации может быть подана в течение 10 рабочих дней с момента получения контролируемым лицом предписания.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В случае пропуска по уважительной причине срока подачи жалобы этот срок по ходатайству лица, подающего жалобу, может быть восстановлен администрацией (должностным лицом, уполномоченным на рассмотрение жалобы).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>Лицо, подавшее жалобу, до принятия решения по жалобе может отозвать ее полностью или частично. При этом повторное направление жалобы по тем же основаниям не допускается.</w:t>
      </w:r>
    </w:p>
    <w:p w:rsidR="00D03C14" w:rsidRPr="008629D3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4.6. Жалоба на решение администрации, действия (бездействие) его должностных лиц подлежит рассмотрению в течение 20 рабочих дней со дня ее регистрации. </w:t>
      </w:r>
    </w:p>
    <w:p w:rsidR="00D03C14" w:rsidRPr="00700821" w:rsidRDefault="00D03C14" w:rsidP="00D03C14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</w:rPr>
      </w:pPr>
      <w:r w:rsidRPr="008629D3">
        <w:rPr>
          <w:rFonts w:ascii="Times New Roman" w:hAnsi="Times New Roman" w:cs="Times New Roman"/>
          <w:color w:val="000000"/>
          <w:sz w:val="28"/>
          <w:szCs w:val="28"/>
        </w:rPr>
        <w:t xml:space="preserve">В случае если для ее рассмотрения требуется получение сведений, имеющихся в распоряжении иных органов, срок рассмотрения жалобы может быть продлен главой (заместителем главы) </w:t>
      </w:r>
      <w:r w:rsidR="00D46ED6">
        <w:rPr>
          <w:rFonts w:ascii="Times New Roman" w:hAnsi="Times New Roman" w:cs="Times New Roman"/>
          <w:color w:val="000000"/>
          <w:sz w:val="28"/>
          <w:szCs w:val="28"/>
        </w:rPr>
        <w:t>Красногорской городской администрации</w:t>
      </w:r>
      <w:r w:rsidR="00D46ED6" w:rsidRPr="00700821">
        <w:rPr>
          <w:rFonts w:ascii="Times New Roman" w:hAnsi="Times New Roman" w:cs="Times New Roman"/>
          <w:i/>
          <w:iCs/>
          <w:color w:val="000000"/>
          <w:sz w:val="24"/>
          <w:szCs w:val="24"/>
        </w:rPr>
        <w:t xml:space="preserve"> </w:t>
      </w:r>
      <w:r w:rsidRPr="008629D3">
        <w:rPr>
          <w:rFonts w:ascii="Times New Roman" w:hAnsi="Times New Roman" w:cs="Times New Roman"/>
          <w:color w:val="000000"/>
          <w:sz w:val="28"/>
          <w:szCs w:val="28"/>
        </w:rPr>
        <w:t>не более чем на 20 рабочих дней.</w:t>
      </w: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5. Ключевые показатели контроля в сфере благоустройства</w:t>
      </w: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/>
          <w:bCs/>
          <w:color w:val="000000"/>
          <w:sz w:val="28"/>
          <w:szCs w:val="28"/>
        </w:rPr>
        <w:t>и их целевые значения</w:t>
      </w:r>
    </w:p>
    <w:p w:rsidR="00D03C14" w:rsidRPr="00700821" w:rsidRDefault="00D03C14" w:rsidP="00D03C14">
      <w:pPr>
        <w:pStyle w:val="14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D03C14" w:rsidRPr="00700821" w:rsidRDefault="00D03C14" w:rsidP="00D03C14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5.1.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31.07.2020 № 248-ФЗ «О государственном контроле (надзоре) и муниципальном контроле в Российской Федерации». </w:t>
      </w:r>
    </w:p>
    <w:p w:rsidR="00D03C14" w:rsidRPr="00D46ED6" w:rsidRDefault="00D03C14" w:rsidP="00D46ED6">
      <w:pPr>
        <w:pStyle w:val="14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00821">
        <w:rPr>
          <w:rFonts w:ascii="Times New Roman" w:hAnsi="Times New Roman" w:cs="Times New Roman"/>
          <w:color w:val="000000"/>
          <w:sz w:val="28"/>
          <w:szCs w:val="28"/>
        </w:rPr>
        <w:t xml:space="preserve">5.2. Ключевые показатели вида контроля и их целевые значения, индикативные показатели для контроля в сфере благоустройства утверждаются </w:t>
      </w:r>
      <w:r w:rsidR="00D46ED6" w:rsidRPr="00D46ED6">
        <w:rPr>
          <w:rFonts w:ascii="Times New Roman" w:hAnsi="Times New Roman" w:cs="Times New Roman"/>
          <w:sz w:val="28"/>
          <w:szCs w:val="28"/>
        </w:rPr>
        <w:t>Решением Собрания депутатов городского поселения Красногорский Звениговского муниципального района Республики Марий Эл.</w:t>
      </w:r>
    </w:p>
    <w:p w:rsidR="00D03C14" w:rsidRPr="00700821" w:rsidRDefault="00D03C14" w:rsidP="00D03C14">
      <w:pPr>
        <w:pStyle w:val="ConsPlusNormal"/>
        <w:ind w:firstLine="0"/>
        <w:jc w:val="right"/>
        <w:rPr>
          <w:rFonts w:ascii="Times New Roman" w:hAnsi="Times New Roman" w:cs="Times New Roman"/>
          <w:color w:val="000000"/>
        </w:rPr>
      </w:pPr>
      <w:r w:rsidRPr="00700821">
        <w:rPr>
          <w:rFonts w:ascii="Times New Roman" w:hAnsi="Times New Roman" w:cs="Times New Roman"/>
          <w:color w:val="000000"/>
          <w:sz w:val="24"/>
          <w:szCs w:val="24"/>
        </w:rPr>
        <w:br w:type="page"/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Пояснительная записка </w:t>
      </w:r>
    </w:p>
    <w:p w:rsidR="00D03C14" w:rsidRPr="00700821" w:rsidRDefault="00D03C14" w:rsidP="00D03C14">
      <w:pPr>
        <w:jc w:val="center"/>
        <w:rPr>
          <w:b/>
          <w:bCs/>
          <w:color w:val="000000"/>
          <w:sz w:val="28"/>
          <w:szCs w:val="28"/>
        </w:rPr>
      </w:pPr>
      <w:r w:rsidRPr="00700821">
        <w:rPr>
          <w:b/>
          <w:bCs/>
          <w:color w:val="000000"/>
          <w:sz w:val="28"/>
          <w:szCs w:val="28"/>
        </w:rPr>
        <w:t xml:space="preserve">к положению о муниципальном контроле в сфере благоустройства </w:t>
      </w:r>
    </w:p>
    <w:p w:rsidR="00D03C14" w:rsidRPr="00700821" w:rsidRDefault="00D03C14" w:rsidP="00D03C14">
      <w:pPr>
        <w:shd w:val="clear" w:color="auto" w:fill="FFFFFF"/>
        <w:ind w:firstLine="567"/>
        <w:rPr>
          <w:b/>
          <w:color w:val="000000"/>
        </w:rPr>
      </w:pP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Положение о муниципальном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контроле в сфере благоустройства</w:t>
      </w:r>
      <w:r w:rsidRPr="00700821">
        <w:rPr>
          <w:b w:val="0"/>
          <w:bCs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(далее – Положение) подготовлено в соответствии с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>пунктом 19 части 1 статьи 14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и Федеральным законом от 31.07.2020 № 248-ФЗ «О государственном контроле (надзоре) и муниципальном контроле в Российской Федерации» (далее – Федеральный закон № 248-ФЗ)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и подлежит утверждению решением представительного органа муниципального образования и введению в действие не ранее 1 января 2022 года.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1. Обращаем внимание, что со дня вступления Положения прекращают действие ранее принятые в поселении муниципальные правовые акты по вопросам осуществления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 xml:space="preserve">муниципального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контроля в сфере благоустройства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. Соответственно, до 1 января 2022 года должны быть приняты необходимые муниципальные правовые акты с учетом компетенции органов местного самоуправления поселения о признании со дня вступления Положения утратившими силу таких актов (положение о данном виде контроля, программа профилактики, административный регламент осуществления контроля).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2. Если полномочие по осуществлению данного вида муниципального контроля передано поселениями на основании соглашения с органами местного самоуправления муниципального района о передаче им осуществления части своих полномочий по решению вопросов местного значения за счет межбюджетных трансфертов, предоставляемых из бюджетов этих поселений в бюджет муниципального района, то в такой ситуации нужно учитывать содержание соглашения о передаче полномочий.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Как правило, при заключении вышеназванных соглашений о передаче полномочий указывается, что передается полномочие по решению определенного вопроса местного значения поселения, и не указывается, что органам местного самоуправления муниципального района передается и полномочие по нормативному регулированию данного вопроса. К тому же зачастую соглашения о передаче полномочий заключаются администрациями муниципального района и поселения. По смыслу части 4 статьи 15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Федерального закона от 06.10.2003 № 131-ФЗ «Об общих принципах организации местного самоуправления в Российской Федерации» полномочие передаётся (и соответственно соглашение заключается) тем органом местного самоуправления, который обладает этим полномочием. Положение о виде муниципального контроля должно быть утверждено именно представительным органом муниципального образования. Поэтому, если соглашение между представительными органами муниципального района и поселения по вопросу передачи полномочия об утверждении положения о виде муниципального контроля не заключено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принятие правового акта, утверждающего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lang w:eastAsia="ru-RU"/>
        </w:rPr>
        <w:t>положение о виде муниципального контроля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, остается в компетенции представительного органа поселения.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3. Согласно Положению на основании части 7 статьи 22 Федерального закона № 248-ФЗ система оценки и управления рисками при осуществлении муниципального контроля в сфере благоустройства не применяется.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 связи с этим контрольные мероприятия, закрепленные в Положении (инспекционный визит, рейдовый осмотр, документарная проверка, выездная проверка, наблюдение за соблюдением обязательных требований, выездное обследование) проводятся в форме внеплановых мероприятий.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Внеплановые контрольные мероприятия могут проводиться только после согласования с органами прокуратуры.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Отсутствие планового характера в муниципальном контроле в сфере благоустройства обусловлено тем, что федеральными органами государственной власти при определении планового (риск-ориентированного) подхода к проведению контрольных мероприятий рекомендовано определять группы рисков на объектах муниципального контроля с учетом правоприменительной практики, существовавшей на момент утверждения положения о соответствующем виде муниципального контроля. По имеющейся информации, в абсолютном большинстве поселений фактически муниципальный контроль в сфере благоустройства системно не осуществлялся. Соответственно, отсутствует информация, позволяющая провести градацию объектов муниципального контроля по рискам для целей определения периодичности плановых контрольных мероприятий. </w:t>
      </w:r>
    </w:p>
    <w:p w:rsidR="00D03C14" w:rsidRPr="00700821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4. Перечень обязательных требований в пункте 1.6 Положения сформулирован исходя из предмет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>а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регулирования правил благоустройства территории, в том числе с учетом требований статьи 45.1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  <w:t xml:space="preserve"> Федерального закона от 06.10.2003 № 131-ФЗ «Об общих принципах организации местного самоуправления в Российской Федерации». </w:t>
      </w:r>
    </w:p>
    <w:p w:rsidR="00D03C14" w:rsidRPr="00700821" w:rsidRDefault="00D03C14" w:rsidP="00D03C14">
      <w:pPr>
        <w:spacing w:line="360" w:lineRule="auto"/>
        <w:ind w:firstLine="709"/>
        <w:jc w:val="both"/>
        <w:rPr>
          <w:color w:val="000000"/>
          <w:sz w:val="28"/>
          <w:szCs w:val="28"/>
          <w:shd w:val="clear" w:color="auto" w:fill="FFFFFF"/>
        </w:rPr>
      </w:pP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Конкретизация положений в подпунктах пункта </w:t>
      </w:r>
      <w:r w:rsidRPr="00700821">
        <w:rPr>
          <w:color w:val="000000"/>
          <w:sz w:val="28"/>
          <w:szCs w:val="28"/>
          <w:shd w:val="clear" w:color="auto" w:fill="FFFFFF"/>
        </w:rPr>
        <w:t>1.6 Положения осуществлена на примере составов административных правонарушений в сфере благоустройства, предусмотренных Законом Самарской области от 01.11.2007 № 115-ГД</w:t>
      </w:r>
      <w:r w:rsidRPr="00700821">
        <w:rPr>
          <w:color w:val="000000"/>
          <w:sz w:val="28"/>
          <w:szCs w:val="28"/>
        </w:rPr>
        <w:t xml:space="preserve">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«Об административных правонарушениях на территории Самарской области». При адаптации </w:t>
      </w:r>
      <w:r w:rsidRPr="00700821">
        <w:rPr>
          <w:bCs/>
          <w:color w:val="000000"/>
          <w:sz w:val="28"/>
          <w:szCs w:val="28"/>
          <w:shd w:val="clear" w:color="auto" w:fill="FFFFFF"/>
        </w:rPr>
        <w:t xml:space="preserve">положений пункта </w:t>
      </w:r>
      <w:r w:rsidRPr="00700821">
        <w:rPr>
          <w:color w:val="000000"/>
          <w:sz w:val="28"/>
          <w:szCs w:val="28"/>
          <w:shd w:val="clear" w:color="auto" w:fill="FFFFFF"/>
        </w:rPr>
        <w:t xml:space="preserve">1.6 Положения к нуждам поселения иного субъекта Российской Федерации необходимо учитывать положения закона соответствующего субъекта Российской Федерации, определяющие конкретные составы административных правонарушений в сфере благоустройства. 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5. Положением предусмотрено проведение следующих видов профилактических мероприятий: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1) информирование;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2) обобщение правоприменительной практики;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3) объявление предостережений;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4) консультирование;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5) профилактический визит.</w:t>
      </w:r>
    </w:p>
    <w:p w:rsidR="00D03C14" w:rsidRPr="00700821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Меры стимулирования добросовестности и </w:t>
      </w:r>
      <w:proofErr w:type="spellStart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>самообследование</w:t>
      </w:r>
      <w:proofErr w:type="spellEnd"/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 в качестве профилактических мероприятий Положением не установлены.</w:t>
      </w:r>
    </w:p>
    <w:p w:rsidR="00D03C14" w:rsidRDefault="00D03C14" w:rsidP="00D03C14">
      <w:pPr>
        <w:pStyle w:val="ConsTitle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Полагаем также необходимым отметить, что об обязательных требованиях, предъявляемых к объектам контроля,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 xml:space="preserve">их соответствии критериям риска, а также о видах, содержании и об интенсивности контрольных мероприятий, проводимых в отношении объектов контроля в сфере благоустройства, исходя из их отнесения к соответствующей категории риска, </w:t>
      </w:r>
      <w:r w:rsidRPr="00700821"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  <w:lang w:eastAsia="ru-RU"/>
        </w:rPr>
        <w:t xml:space="preserve">орган муниципального контроля может осуществлять </w:t>
      </w:r>
      <w:r w:rsidRPr="00700821">
        <w:rPr>
          <w:rFonts w:ascii="Times New Roman" w:hAnsi="Times New Roman" w:cs="Times New Roman"/>
          <w:b w:val="0"/>
          <w:bCs/>
          <w:color w:val="000000"/>
          <w:sz w:val="28"/>
          <w:szCs w:val="28"/>
        </w:rPr>
        <w:t>информирование и консультирование в устной форме на собраниях и конференциях граждан.</w:t>
      </w:r>
    </w:p>
    <w:p w:rsidR="00D03C14" w:rsidRPr="00D16ADB" w:rsidRDefault="00D03C14" w:rsidP="00D03C14">
      <w:pPr>
        <w:pStyle w:val="ConsTitle"/>
        <w:widowControl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15CD9" w:rsidRDefault="00AF1D72"/>
    <w:sectPr w:rsidR="00915CD9" w:rsidSect="00E90F25">
      <w:headerReference w:type="even" r:id="rId13"/>
      <w:headerReference w:type="default" r:id="rId14"/>
      <w:pgSz w:w="11906" w:h="16838"/>
      <w:pgMar w:top="1134" w:right="850" w:bottom="1134" w:left="127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1D72" w:rsidRDefault="00AF1D72" w:rsidP="00D03C14">
      <w:r>
        <w:separator/>
      </w:r>
    </w:p>
  </w:endnote>
  <w:endnote w:type="continuationSeparator" w:id="0">
    <w:p w:rsidR="00AF1D72" w:rsidRDefault="00AF1D72" w:rsidP="00D03C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roid Sans Devanagari">
    <w:altName w:val="Segoe UI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Mono">
    <w:altName w:val="Courier New"/>
    <w:panose1 w:val="00000000000000000000"/>
    <w:charset w:val="CC"/>
    <w:family w:val="modern"/>
    <w:notTrueType/>
    <w:pitch w:val="default"/>
    <w:sig w:usb0="00000201" w:usb1="00000000" w:usb2="00000000" w:usb3="00000000" w:csb0="00000004" w:csb1="00000000"/>
  </w:font>
  <w:font w:name="Droid Sans Fallback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1D72" w:rsidRDefault="00AF1D72" w:rsidP="00D03C14">
      <w:r>
        <w:separator/>
      </w:r>
    </w:p>
  </w:footnote>
  <w:footnote w:type="continuationSeparator" w:id="0">
    <w:p w:rsidR="00AF1D72" w:rsidRDefault="00AF1D72" w:rsidP="00D03C1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F3A4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end"/>
    </w:r>
  </w:p>
  <w:p w:rsidR="00E90F25" w:rsidRDefault="00AF1D72">
    <w:pPr>
      <w:pStyle w:val="af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0F25" w:rsidRDefault="000F3A49" w:rsidP="00A205EC">
    <w:pPr>
      <w:pStyle w:val="af7"/>
      <w:framePr w:wrap="none" w:vAnchor="text" w:hAnchor="margin" w:xAlign="center" w:y="1"/>
      <w:rPr>
        <w:rStyle w:val="afb"/>
      </w:rPr>
    </w:pPr>
    <w:r>
      <w:rPr>
        <w:rStyle w:val="afb"/>
      </w:rPr>
      <w:fldChar w:fldCharType="begin"/>
    </w:r>
    <w:r w:rsidR="007100F8">
      <w:rPr>
        <w:rStyle w:val="afb"/>
      </w:rPr>
      <w:instrText xml:space="preserve"> PAGE </w:instrText>
    </w:r>
    <w:r>
      <w:rPr>
        <w:rStyle w:val="afb"/>
      </w:rPr>
      <w:fldChar w:fldCharType="separate"/>
    </w:r>
    <w:r w:rsidR="00D5247F">
      <w:rPr>
        <w:rStyle w:val="afb"/>
        <w:noProof/>
      </w:rPr>
      <w:t>26</w:t>
    </w:r>
    <w:r>
      <w:rPr>
        <w:rStyle w:val="afb"/>
      </w:rPr>
      <w:fldChar w:fldCharType="end"/>
    </w:r>
  </w:p>
  <w:p w:rsidR="00E90F25" w:rsidRDefault="00AF1D72">
    <w:pPr>
      <w:pStyle w:val="af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/>
  <w:rsids>
    <w:rsidRoot w:val="00D03C14"/>
    <w:rsid w:val="00044449"/>
    <w:rsid w:val="00046B4C"/>
    <w:rsid w:val="000521F0"/>
    <w:rsid w:val="000E5D0D"/>
    <w:rsid w:val="000F3A49"/>
    <w:rsid w:val="00154A66"/>
    <w:rsid w:val="001E12F6"/>
    <w:rsid w:val="0022665E"/>
    <w:rsid w:val="002521D3"/>
    <w:rsid w:val="002C5FD3"/>
    <w:rsid w:val="0031390E"/>
    <w:rsid w:val="00453099"/>
    <w:rsid w:val="004C50F5"/>
    <w:rsid w:val="004F51DE"/>
    <w:rsid w:val="005065F7"/>
    <w:rsid w:val="00556308"/>
    <w:rsid w:val="007100F8"/>
    <w:rsid w:val="008629D3"/>
    <w:rsid w:val="008E7D27"/>
    <w:rsid w:val="00935631"/>
    <w:rsid w:val="009D07EB"/>
    <w:rsid w:val="009F5BC6"/>
    <w:rsid w:val="00A7202A"/>
    <w:rsid w:val="00AE5DCB"/>
    <w:rsid w:val="00AF1D72"/>
    <w:rsid w:val="00C045FF"/>
    <w:rsid w:val="00C916BB"/>
    <w:rsid w:val="00D03C14"/>
    <w:rsid w:val="00D46ED6"/>
    <w:rsid w:val="00D5247F"/>
    <w:rsid w:val="00E97639"/>
    <w:rsid w:val="00F27CDB"/>
    <w:rsid w:val="00FE60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1"/>
    <w:next w:val="a0"/>
    <w:link w:val="30"/>
    <w:qFormat/>
    <w:rsid w:val="00D03C14"/>
    <w:pPr>
      <w:numPr>
        <w:ilvl w:val="2"/>
        <w:numId w:val="1"/>
      </w:numPr>
      <w:spacing w:before="140" w:after="120"/>
      <w:outlineLvl w:val="2"/>
    </w:pPr>
    <w:rPr>
      <w:sz w:val="28"/>
      <w:szCs w:val="28"/>
    </w:rPr>
  </w:style>
  <w:style w:type="paragraph" w:styleId="4">
    <w:name w:val="heading 4"/>
    <w:basedOn w:val="a"/>
    <w:next w:val="a"/>
    <w:link w:val="40"/>
    <w:qFormat/>
    <w:rsid w:val="00D03C14"/>
    <w:pPr>
      <w:keepNext/>
      <w:numPr>
        <w:ilvl w:val="3"/>
        <w:numId w:val="1"/>
      </w:numPr>
      <w:spacing w:before="240" w:after="60"/>
      <w:outlineLvl w:val="3"/>
    </w:pPr>
    <w:rPr>
      <w:b/>
      <w:bCs/>
    </w:rPr>
  </w:style>
  <w:style w:type="paragraph" w:styleId="5">
    <w:name w:val="heading 5"/>
    <w:basedOn w:val="a"/>
    <w:next w:val="6"/>
    <w:link w:val="50"/>
    <w:qFormat/>
    <w:rsid w:val="00D03C14"/>
    <w:pPr>
      <w:numPr>
        <w:ilvl w:val="4"/>
        <w:numId w:val="1"/>
      </w:numPr>
      <w:spacing w:before="480"/>
      <w:jc w:val="center"/>
      <w:outlineLvl w:val="4"/>
    </w:pPr>
    <w:rPr>
      <w:sz w:val="40"/>
      <w:szCs w:val="20"/>
    </w:rPr>
  </w:style>
  <w:style w:type="paragraph" w:styleId="6">
    <w:name w:val="heading 6"/>
    <w:basedOn w:val="a"/>
    <w:next w:val="a"/>
    <w:link w:val="60"/>
    <w:qFormat/>
    <w:rsid w:val="00D03C14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D03C1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40">
    <w:name w:val="Заголовок 4 Знак"/>
    <w:basedOn w:val="a1"/>
    <w:link w:val="4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1"/>
    <w:link w:val="5"/>
    <w:rsid w:val="00D03C14"/>
    <w:rPr>
      <w:rFonts w:ascii="Times New Roman" w:eastAsia="Times New Roman" w:hAnsi="Times New Roman" w:cs="Times New Roman"/>
      <w:sz w:val="4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D03C14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WW8Num1z0">
    <w:name w:val="WW8Num1z0"/>
    <w:rsid w:val="00D03C14"/>
  </w:style>
  <w:style w:type="character" w:customStyle="1" w:styleId="WW8Num1z1">
    <w:name w:val="WW8Num1z1"/>
    <w:rsid w:val="00D03C14"/>
  </w:style>
  <w:style w:type="character" w:customStyle="1" w:styleId="WW8Num1z2">
    <w:name w:val="WW8Num1z2"/>
    <w:rsid w:val="00D03C14"/>
  </w:style>
  <w:style w:type="character" w:customStyle="1" w:styleId="WW8Num1z3">
    <w:name w:val="WW8Num1z3"/>
    <w:rsid w:val="00D03C14"/>
  </w:style>
  <w:style w:type="character" w:customStyle="1" w:styleId="WW8Num1z4">
    <w:name w:val="WW8Num1z4"/>
    <w:rsid w:val="00D03C14"/>
  </w:style>
  <w:style w:type="character" w:customStyle="1" w:styleId="WW8Num1z5">
    <w:name w:val="WW8Num1z5"/>
    <w:rsid w:val="00D03C14"/>
  </w:style>
  <w:style w:type="character" w:customStyle="1" w:styleId="WW8Num1z6">
    <w:name w:val="WW8Num1z6"/>
    <w:rsid w:val="00D03C14"/>
  </w:style>
  <w:style w:type="character" w:customStyle="1" w:styleId="WW8Num1z7">
    <w:name w:val="WW8Num1z7"/>
    <w:rsid w:val="00D03C14"/>
  </w:style>
  <w:style w:type="character" w:customStyle="1" w:styleId="WW8Num1z8">
    <w:name w:val="WW8Num1z8"/>
    <w:rsid w:val="00D03C14"/>
  </w:style>
  <w:style w:type="character" w:customStyle="1" w:styleId="WW8Num2z0">
    <w:name w:val="WW8Num2z0"/>
    <w:rsid w:val="00D03C14"/>
    <w:rPr>
      <w:rFonts w:hint="default"/>
      <w:b w:val="0"/>
      <w:i w:val="0"/>
      <w:color w:val="000000"/>
    </w:rPr>
  </w:style>
  <w:style w:type="character" w:customStyle="1" w:styleId="WW8Num2z1">
    <w:name w:val="WW8Num2z1"/>
    <w:rsid w:val="00D03C14"/>
  </w:style>
  <w:style w:type="character" w:customStyle="1" w:styleId="WW8Num2z2">
    <w:name w:val="WW8Num2z2"/>
    <w:rsid w:val="00D03C14"/>
  </w:style>
  <w:style w:type="character" w:customStyle="1" w:styleId="WW8Num2z3">
    <w:name w:val="WW8Num2z3"/>
    <w:rsid w:val="00D03C14"/>
  </w:style>
  <w:style w:type="character" w:customStyle="1" w:styleId="WW8Num2z4">
    <w:name w:val="WW8Num2z4"/>
    <w:rsid w:val="00D03C14"/>
  </w:style>
  <w:style w:type="character" w:customStyle="1" w:styleId="WW8Num2z5">
    <w:name w:val="WW8Num2z5"/>
    <w:rsid w:val="00D03C14"/>
  </w:style>
  <w:style w:type="character" w:customStyle="1" w:styleId="WW8Num2z6">
    <w:name w:val="WW8Num2z6"/>
    <w:rsid w:val="00D03C14"/>
  </w:style>
  <w:style w:type="character" w:customStyle="1" w:styleId="WW8Num2z7">
    <w:name w:val="WW8Num2z7"/>
    <w:rsid w:val="00D03C14"/>
  </w:style>
  <w:style w:type="character" w:customStyle="1" w:styleId="WW8Num2z8">
    <w:name w:val="WW8Num2z8"/>
    <w:rsid w:val="00D03C14"/>
  </w:style>
  <w:style w:type="character" w:customStyle="1" w:styleId="WW8Num3z0">
    <w:name w:val="WW8Num3z0"/>
    <w:rsid w:val="00D03C14"/>
    <w:rPr>
      <w:rFonts w:hint="default"/>
    </w:rPr>
  </w:style>
  <w:style w:type="character" w:customStyle="1" w:styleId="WW8Num3z1">
    <w:name w:val="WW8Num3z1"/>
    <w:rsid w:val="00D03C14"/>
  </w:style>
  <w:style w:type="character" w:customStyle="1" w:styleId="WW8Num3z2">
    <w:name w:val="WW8Num3z2"/>
    <w:rsid w:val="00D03C14"/>
  </w:style>
  <w:style w:type="character" w:customStyle="1" w:styleId="WW8Num3z3">
    <w:name w:val="WW8Num3z3"/>
    <w:rsid w:val="00D03C14"/>
  </w:style>
  <w:style w:type="character" w:customStyle="1" w:styleId="WW8Num3z4">
    <w:name w:val="WW8Num3z4"/>
    <w:rsid w:val="00D03C14"/>
  </w:style>
  <w:style w:type="character" w:customStyle="1" w:styleId="WW8Num3z5">
    <w:name w:val="WW8Num3z5"/>
    <w:rsid w:val="00D03C14"/>
  </w:style>
  <w:style w:type="character" w:customStyle="1" w:styleId="WW8Num3z6">
    <w:name w:val="WW8Num3z6"/>
    <w:rsid w:val="00D03C14"/>
  </w:style>
  <w:style w:type="character" w:customStyle="1" w:styleId="WW8Num3z7">
    <w:name w:val="WW8Num3z7"/>
    <w:rsid w:val="00D03C14"/>
  </w:style>
  <w:style w:type="character" w:customStyle="1" w:styleId="WW8Num3z8">
    <w:name w:val="WW8Num3z8"/>
    <w:rsid w:val="00D03C14"/>
  </w:style>
  <w:style w:type="character" w:customStyle="1" w:styleId="WW8Num4z0">
    <w:name w:val="WW8Num4z0"/>
    <w:rsid w:val="00D03C14"/>
    <w:rPr>
      <w:rFonts w:hint="default"/>
    </w:rPr>
  </w:style>
  <w:style w:type="character" w:customStyle="1" w:styleId="WW8Num5z0">
    <w:name w:val="WW8Num5z0"/>
    <w:rsid w:val="00D03C14"/>
    <w:rPr>
      <w:rFonts w:hint="default"/>
    </w:rPr>
  </w:style>
  <w:style w:type="character" w:customStyle="1" w:styleId="10">
    <w:name w:val="Основной шрифт абзаца1"/>
    <w:rsid w:val="00D03C14"/>
  </w:style>
  <w:style w:type="character" w:customStyle="1" w:styleId="a4">
    <w:name w:val="Текст выноски Знак"/>
    <w:rsid w:val="00D03C14"/>
    <w:rPr>
      <w:rFonts w:ascii="Tahoma" w:hAnsi="Tahoma" w:cs="Tahoma"/>
      <w:sz w:val="16"/>
      <w:szCs w:val="16"/>
    </w:rPr>
  </w:style>
  <w:style w:type="character" w:styleId="a5">
    <w:name w:val="Hyperlink"/>
    <w:rsid w:val="00D03C14"/>
    <w:rPr>
      <w:color w:val="0000FF"/>
      <w:u w:val="single"/>
    </w:rPr>
  </w:style>
  <w:style w:type="character" w:customStyle="1" w:styleId="a6">
    <w:name w:val="Гипертекстовая ссылка"/>
    <w:rsid w:val="00D03C14"/>
    <w:rPr>
      <w:rFonts w:cs="Times New Roman"/>
      <w:color w:val="106BBE"/>
    </w:rPr>
  </w:style>
  <w:style w:type="character" w:customStyle="1" w:styleId="a7">
    <w:name w:val="Схема документа Знак"/>
    <w:rsid w:val="00D03C14"/>
    <w:rPr>
      <w:rFonts w:ascii="Tahoma" w:hAnsi="Tahoma" w:cs="Tahoma"/>
      <w:sz w:val="16"/>
      <w:szCs w:val="16"/>
    </w:rPr>
  </w:style>
  <w:style w:type="character" w:customStyle="1" w:styleId="a8">
    <w:name w:val="Название Знак"/>
    <w:rsid w:val="00D03C14"/>
    <w:rPr>
      <w:b/>
      <w:bCs/>
      <w:sz w:val="28"/>
      <w:szCs w:val="24"/>
    </w:rPr>
  </w:style>
  <w:style w:type="character" w:customStyle="1" w:styleId="a9">
    <w:name w:val="Подзаголовок Знак"/>
    <w:rsid w:val="00D03C14"/>
    <w:rPr>
      <w:b/>
      <w:sz w:val="28"/>
    </w:rPr>
  </w:style>
  <w:style w:type="character" w:customStyle="1" w:styleId="aa">
    <w:name w:val="Текст сноски Знак"/>
    <w:basedOn w:val="10"/>
    <w:rsid w:val="00D03C14"/>
  </w:style>
  <w:style w:type="character" w:customStyle="1" w:styleId="ab">
    <w:name w:val="Символ сноски"/>
    <w:rsid w:val="00D03C14"/>
    <w:rPr>
      <w:vertAlign w:val="superscript"/>
    </w:rPr>
  </w:style>
  <w:style w:type="character" w:styleId="ac">
    <w:name w:val="FollowedHyperlink"/>
    <w:rsid w:val="00D03C14"/>
    <w:rPr>
      <w:color w:val="800000"/>
      <w:u w:val="single"/>
    </w:rPr>
  </w:style>
  <w:style w:type="paragraph" w:customStyle="1" w:styleId="1">
    <w:name w:val="Заголовок1"/>
    <w:basedOn w:val="a"/>
    <w:next w:val="a0"/>
    <w:rsid w:val="00D03C14"/>
    <w:pPr>
      <w:jc w:val="center"/>
    </w:pPr>
    <w:rPr>
      <w:b/>
      <w:bCs/>
    </w:rPr>
  </w:style>
  <w:style w:type="paragraph" w:styleId="a0">
    <w:name w:val="Body Text"/>
    <w:basedOn w:val="a"/>
    <w:link w:val="ad"/>
    <w:rsid w:val="00D03C14"/>
    <w:pPr>
      <w:ind w:right="-483"/>
      <w:jc w:val="both"/>
    </w:pPr>
    <w:rPr>
      <w:b/>
      <w:bCs/>
    </w:rPr>
  </w:style>
  <w:style w:type="character" w:customStyle="1" w:styleId="ad">
    <w:name w:val="Основной текст Знак"/>
    <w:basedOn w:val="a1"/>
    <w:link w:val="a0"/>
    <w:rsid w:val="00D03C14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e">
    <w:name w:val="List"/>
    <w:basedOn w:val="a0"/>
    <w:rsid w:val="00D03C14"/>
    <w:rPr>
      <w:rFonts w:cs="Droid Sans Devanagari"/>
    </w:rPr>
  </w:style>
  <w:style w:type="paragraph" w:styleId="af">
    <w:name w:val="caption"/>
    <w:basedOn w:val="a"/>
    <w:qFormat/>
    <w:rsid w:val="00D03C14"/>
    <w:pPr>
      <w:suppressLineNumbers/>
      <w:spacing w:before="120" w:after="120"/>
    </w:pPr>
    <w:rPr>
      <w:rFonts w:cs="Droid Sans Devanagari"/>
      <w:i/>
      <w:iCs/>
    </w:rPr>
  </w:style>
  <w:style w:type="paragraph" w:customStyle="1" w:styleId="11">
    <w:name w:val="Указатель1"/>
    <w:basedOn w:val="a"/>
    <w:rsid w:val="00D03C14"/>
    <w:pPr>
      <w:suppressLineNumbers/>
    </w:pPr>
    <w:rPr>
      <w:rFonts w:cs="Droid Sans Devanagari"/>
    </w:rPr>
  </w:style>
  <w:style w:type="paragraph" w:customStyle="1" w:styleId="ConsNonformat">
    <w:name w:val="ConsNonformat"/>
    <w:rsid w:val="00D03C14"/>
    <w:pPr>
      <w:widowControl w:val="0"/>
      <w:suppressAutoHyphens/>
      <w:autoSpaceDE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D03C14"/>
    <w:pPr>
      <w:widowControl w:val="0"/>
      <w:suppressAutoHyphens/>
      <w:autoSpaceDE w:val="0"/>
      <w:spacing w:after="0" w:line="240" w:lineRule="auto"/>
    </w:pPr>
    <w:rPr>
      <w:rFonts w:ascii="Calibri" w:eastAsia="Calibri" w:hAnsi="Calibri" w:cs="Calibri"/>
      <w:b/>
      <w:bCs/>
      <w:lang w:eastAsia="zh-CN"/>
    </w:rPr>
  </w:style>
  <w:style w:type="paragraph" w:customStyle="1" w:styleId="af0">
    <w:name w:val="Знак"/>
    <w:basedOn w:val="a"/>
    <w:rsid w:val="00D03C14"/>
    <w:rPr>
      <w:rFonts w:ascii="Verdana" w:hAnsi="Verdana" w:cs="Verdana"/>
      <w:sz w:val="20"/>
      <w:szCs w:val="20"/>
      <w:lang w:val="en-US"/>
    </w:rPr>
  </w:style>
  <w:style w:type="paragraph" w:styleId="af1">
    <w:name w:val="No Spacing"/>
    <w:qFormat/>
    <w:rsid w:val="00D03C14"/>
    <w:pPr>
      <w:suppressAutoHyphens/>
      <w:spacing w:after="0" w:line="240" w:lineRule="auto"/>
    </w:pPr>
    <w:rPr>
      <w:rFonts w:ascii="Times New Roman" w:eastAsia="Calibri" w:hAnsi="Times New Roman" w:cs="Times New Roman"/>
      <w:sz w:val="28"/>
      <w:lang w:eastAsia="zh-CN"/>
    </w:rPr>
  </w:style>
  <w:style w:type="paragraph" w:styleId="af2">
    <w:name w:val="Balloon Text"/>
    <w:basedOn w:val="a"/>
    <w:link w:val="12"/>
    <w:rsid w:val="00D03C14"/>
    <w:rPr>
      <w:rFonts w:ascii="Tahoma" w:hAnsi="Tahoma" w:cs="Tahoma"/>
      <w:sz w:val="16"/>
      <w:szCs w:val="16"/>
    </w:rPr>
  </w:style>
  <w:style w:type="character" w:customStyle="1" w:styleId="12">
    <w:name w:val="Текст выноски Знак1"/>
    <w:basedOn w:val="a1"/>
    <w:link w:val="af2"/>
    <w:rsid w:val="00D03C1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D03C14"/>
    <w:pPr>
      <w:widowControl w:val="0"/>
      <w:suppressAutoHyphens/>
      <w:snapToGrid w:val="0"/>
      <w:spacing w:after="0" w:line="240" w:lineRule="auto"/>
    </w:pPr>
    <w:rPr>
      <w:rFonts w:ascii="Arial" w:eastAsia="Times New Roman" w:hAnsi="Arial" w:cs="Arial"/>
      <w:b/>
      <w:sz w:val="16"/>
      <w:szCs w:val="20"/>
      <w:lang w:eastAsia="zh-CN"/>
    </w:rPr>
  </w:style>
  <w:style w:type="paragraph" w:customStyle="1" w:styleId="ConsPlusNormal">
    <w:name w:val="ConsPlusNormal"/>
    <w:uiPriority w:val="99"/>
    <w:rsid w:val="00D03C14"/>
    <w:pPr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customStyle="1" w:styleId="af3">
    <w:name w:val="Знак"/>
    <w:basedOn w:val="a"/>
    <w:rsid w:val="00D03C14"/>
    <w:pPr>
      <w:suppressAutoHyphens/>
      <w:spacing w:before="280" w:after="280"/>
    </w:pPr>
    <w:rPr>
      <w:rFonts w:ascii="Tahoma" w:hAnsi="Tahoma" w:cs="Tahoma"/>
      <w:sz w:val="20"/>
      <w:szCs w:val="20"/>
      <w:lang w:val="en-US"/>
    </w:rPr>
  </w:style>
  <w:style w:type="paragraph" w:customStyle="1" w:styleId="s1">
    <w:name w:val="s_1"/>
    <w:basedOn w:val="a"/>
    <w:rsid w:val="00D03C14"/>
    <w:pPr>
      <w:ind w:firstLine="720"/>
      <w:jc w:val="both"/>
    </w:pPr>
    <w:rPr>
      <w:rFonts w:ascii="Arial" w:hAnsi="Arial" w:cs="Arial"/>
      <w:sz w:val="26"/>
      <w:szCs w:val="26"/>
    </w:rPr>
  </w:style>
  <w:style w:type="paragraph" w:customStyle="1" w:styleId="13">
    <w:name w:val="Схема документа1"/>
    <w:basedOn w:val="a"/>
    <w:rsid w:val="00D03C14"/>
    <w:rPr>
      <w:rFonts w:ascii="Tahoma" w:hAnsi="Tahoma" w:cs="Tahoma"/>
      <w:sz w:val="16"/>
      <w:szCs w:val="16"/>
    </w:rPr>
  </w:style>
  <w:style w:type="paragraph" w:customStyle="1" w:styleId="af4">
    <w:name w:val="Текст в заданном формате"/>
    <w:basedOn w:val="a"/>
    <w:rsid w:val="00D03C14"/>
    <w:pPr>
      <w:widowControl w:val="0"/>
    </w:pPr>
    <w:rPr>
      <w:rFonts w:ascii="Liberation Mono" w:eastAsia="Droid Sans Fallback" w:hAnsi="Liberation Mono" w:cs="Liberation Mono"/>
      <w:sz w:val="20"/>
      <w:szCs w:val="20"/>
      <w:lang w:eastAsia="zh-CN" w:bidi="hi-IN"/>
    </w:rPr>
  </w:style>
  <w:style w:type="paragraph" w:customStyle="1" w:styleId="14">
    <w:name w:val="Без интервала1"/>
    <w:rsid w:val="00D03C14"/>
    <w:pPr>
      <w:suppressAutoHyphens/>
      <w:spacing w:after="0" w:line="240" w:lineRule="auto"/>
    </w:pPr>
    <w:rPr>
      <w:rFonts w:ascii="Calibri" w:eastAsia="Times New Roman" w:hAnsi="Calibri" w:cs="Calibri"/>
      <w:lang w:eastAsia="zh-CN"/>
    </w:rPr>
  </w:style>
  <w:style w:type="paragraph" w:styleId="af5">
    <w:name w:val="Subtitle"/>
    <w:basedOn w:val="a"/>
    <w:next w:val="a0"/>
    <w:link w:val="15"/>
    <w:qFormat/>
    <w:rsid w:val="00D03C14"/>
    <w:pPr>
      <w:jc w:val="center"/>
    </w:pPr>
    <w:rPr>
      <w:b/>
      <w:szCs w:val="20"/>
    </w:rPr>
  </w:style>
  <w:style w:type="character" w:customStyle="1" w:styleId="15">
    <w:name w:val="Подзаголовок Знак1"/>
    <w:basedOn w:val="a1"/>
    <w:link w:val="af5"/>
    <w:rsid w:val="00D03C14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footnote text"/>
    <w:basedOn w:val="a"/>
    <w:link w:val="16"/>
    <w:rsid w:val="00D03C14"/>
    <w:rPr>
      <w:sz w:val="20"/>
      <w:szCs w:val="20"/>
    </w:rPr>
  </w:style>
  <w:style w:type="character" w:customStyle="1" w:styleId="16">
    <w:name w:val="Текст сноски Знак1"/>
    <w:basedOn w:val="a1"/>
    <w:link w:val="af6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header"/>
    <w:basedOn w:val="a"/>
    <w:link w:val="af8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8">
    <w:name w:val="Верхний колонтитул Знак"/>
    <w:basedOn w:val="a1"/>
    <w:link w:val="af7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9">
    <w:name w:val="footer"/>
    <w:basedOn w:val="a"/>
    <w:link w:val="afa"/>
    <w:uiPriority w:val="99"/>
    <w:unhideWhenUsed/>
    <w:rsid w:val="00D03C14"/>
    <w:pPr>
      <w:tabs>
        <w:tab w:val="center" w:pos="4677"/>
        <w:tab w:val="right" w:pos="9355"/>
      </w:tabs>
    </w:pPr>
  </w:style>
  <w:style w:type="character" w:customStyle="1" w:styleId="afa">
    <w:name w:val="Нижний колонтитул Знак"/>
    <w:basedOn w:val="a1"/>
    <w:link w:val="af9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b">
    <w:name w:val="page number"/>
    <w:basedOn w:val="a1"/>
    <w:uiPriority w:val="99"/>
    <w:semiHidden/>
    <w:unhideWhenUsed/>
    <w:rsid w:val="00D03C14"/>
  </w:style>
  <w:style w:type="character" w:styleId="afc">
    <w:name w:val="annotation reference"/>
    <w:uiPriority w:val="99"/>
    <w:semiHidden/>
    <w:unhideWhenUsed/>
    <w:rsid w:val="00D03C14"/>
    <w:rPr>
      <w:sz w:val="16"/>
      <w:szCs w:val="16"/>
    </w:rPr>
  </w:style>
  <w:style w:type="paragraph" w:styleId="afd">
    <w:name w:val="annotation text"/>
    <w:basedOn w:val="a"/>
    <w:link w:val="afe"/>
    <w:uiPriority w:val="99"/>
    <w:unhideWhenUsed/>
    <w:rsid w:val="00D03C14"/>
    <w:rPr>
      <w:sz w:val="20"/>
      <w:szCs w:val="20"/>
    </w:rPr>
  </w:style>
  <w:style w:type="character" w:customStyle="1" w:styleId="afe">
    <w:name w:val="Текст примечания Знак"/>
    <w:basedOn w:val="a1"/>
    <w:link w:val="afd"/>
    <w:uiPriority w:val="99"/>
    <w:rsid w:val="00D03C1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sid w:val="00D03C14"/>
    <w:rPr>
      <w:b/>
      <w:bCs/>
    </w:rPr>
  </w:style>
  <w:style w:type="character" w:customStyle="1" w:styleId="aff0">
    <w:name w:val="Тема примечания Знак"/>
    <w:basedOn w:val="afe"/>
    <w:link w:val="aff"/>
    <w:uiPriority w:val="99"/>
    <w:semiHidden/>
    <w:rsid w:val="00D03C1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highlightsearch">
    <w:name w:val="highlightsearch"/>
    <w:basedOn w:val="a1"/>
    <w:rsid w:val="00D03C14"/>
  </w:style>
  <w:style w:type="paragraph" w:styleId="2">
    <w:name w:val="Body Text 2"/>
    <w:basedOn w:val="a"/>
    <w:link w:val="20"/>
    <w:uiPriority w:val="99"/>
    <w:unhideWhenUsed/>
    <w:rsid w:val="00D03C14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rsid w:val="00D03C1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22">
    <w:name w:val="s_22"/>
    <w:basedOn w:val="a"/>
    <w:rsid w:val="00D03C14"/>
    <w:pPr>
      <w:spacing w:before="100" w:beforeAutospacing="1" w:after="100" w:afterAutospacing="1"/>
    </w:pPr>
  </w:style>
  <w:style w:type="paragraph" w:customStyle="1" w:styleId="s15">
    <w:name w:val="s_15"/>
    <w:basedOn w:val="a"/>
    <w:rsid w:val="00D03C14"/>
    <w:pPr>
      <w:spacing w:before="100" w:beforeAutospacing="1" w:after="100" w:afterAutospacing="1"/>
    </w:pPr>
  </w:style>
  <w:style w:type="character" w:customStyle="1" w:styleId="s10">
    <w:name w:val="s_10"/>
    <w:basedOn w:val="a1"/>
    <w:rsid w:val="00D03C14"/>
  </w:style>
  <w:style w:type="paragraph" w:styleId="aff1">
    <w:name w:val="Revision"/>
    <w:hidden/>
    <w:uiPriority w:val="99"/>
    <w:semiHidden/>
    <w:rsid w:val="00D03C1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2">
    <w:name w:val="footnote reference"/>
    <w:uiPriority w:val="99"/>
    <w:semiHidden/>
    <w:unhideWhenUsed/>
    <w:rsid w:val="00D03C14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358750&amp;date=25.06.2021&amp;demo=1&amp;dst=100512&amp;fld=134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358750&amp;date=25.06.2021&amp;demo=1&amp;dst=100998&amp;fld=134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378980&amp;date=25.06.2021&amp;demo=1&amp;dst=100014&amp;fld=134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358750&amp;date=25.06.2021&amp;demo=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358750&amp;date=25.06.2021&amp;demo=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260B6A-3FC6-497A-AE74-A1EFA7DDF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26</Pages>
  <Words>6748</Words>
  <Characters>38467</Characters>
  <Application>Microsoft Office Word</Application>
  <DocSecurity>0</DocSecurity>
  <Lines>320</Lines>
  <Paragraphs>90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1</vt:i4>
      </vt:variant>
    </vt:vector>
  </HeadingPairs>
  <TitlesOfParts>
    <vt:vector size="2" baseType="lpstr">
      <vt:lpstr/>
      <vt:lpstr>УТВЕРЖДЕНО</vt:lpstr>
    </vt:vector>
  </TitlesOfParts>
  <Company/>
  <LinksUpToDate>false</LinksUpToDate>
  <CharactersWithSpaces>45125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2021-09-24T06:31:00Z</cp:lastPrinted>
  <dcterms:created xsi:type="dcterms:W3CDTF">2021-09-24T05:58:00Z</dcterms:created>
  <dcterms:modified xsi:type="dcterms:W3CDTF">2021-09-24T06:32:00Z</dcterms:modified>
</cp:coreProperties>
</file>